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54A91" w14:textId="77777777" w:rsidR="00472F5C" w:rsidRDefault="00472F5C" w:rsidP="00472F5C">
      <w:pPr>
        <w:jc w:val="both"/>
        <w:rPr>
          <w:rFonts w:ascii="Arial" w:hAnsi="Arial" w:cs="Arial"/>
        </w:rPr>
      </w:pPr>
    </w:p>
    <w:p w14:paraId="35FA59F8" w14:textId="77777777" w:rsidR="00472F5C" w:rsidRPr="00D3650A" w:rsidRDefault="00472F5C" w:rsidP="00472F5C">
      <w:pPr>
        <w:jc w:val="both"/>
        <w:rPr>
          <w:rFonts w:ascii="Arial" w:hAnsi="Arial" w:cs="Arial"/>
        </w:rPr>
      </w:pPr>
    </w:p>
    <w:p w14:paraId="605A48E5" w14:textId="5394F96E" w:rsidR="00472F5C" w:rsidRDefault="00472F5C" w:rsidP="00472F5C">
      <w:pPr>
        <w:jc w:val="center"/>
        <w:rPr>
          <w:rFonts w:ascii="Arial" w:eastAsiaTheme="minorHAnsi" w:hAnsi="Arial" w:cs="Arial"/>
          <w:b/>
          <w:lang w:eastAsia="en-US"/>
        </w:rPr>
      </w:pPr>
      <w:r w:rsidRPr="00D3650A">
        <w:rPr>
          <w:rFonts w:ascii="Arial" w:eastAsiaTheme="minorHAnsi" w:hAnsi="Arial" w:cs="Arial"/>
          <w:b/>
          <w:lang w:eastAsia="en-US"/>
        </w:rPr>
        <w:t>VILONYA KÖZSÉG ÖNKORMÁNYZATA KÉPVISELŐ-TESTÜLETÉNEK</w:t>
      </w:r>
    </w:p>
    <w:p w14:paraId="1531DCC9" w14:textId="77777777" w:rsidR="00472F5C" w:rsidRPr="00D3650A" w:rsidRDefault="00472F5C" w:rsidP="00472F5C">
      <w:pPr>
        <w:jc w:val="center"/>
        <w:rPr>
          <w:rFonts w:ascii="Arial" w:eastAsiaTheme="minorHAnsi" w:hAnsi="Arial" w:cs="Arial"/>
          <w:b/>
          <w:lang w:eastAsia="en-US"/>
        </w:rPr>
      </w:pPr>
    </w:p>
    <w:p w14:paraId="02AB762D" w14:textId="6E1FDA24" w:rsidR="00472F5C" w:rsidRDefault="00377EE2" w:rsidP="00472F5C">
      <w:pPr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6</w:t>
      </w:r>
      <w:bookmarkStart w:id="0" w:name="_GoBack"/>
      <w:bookmarkEnd w:id="0"/>
      <w:r w:rsidR="00472F5C" w:rsidRPr="00D3650A">
        <w:rPr>
          <w:rFonts w:ascii="Arial" w:eastAsiaTheme="minorHAnsi" w:hAnsi="Arial" w:cs="Arial"/>
          <w:b/>
          <w:lang w:eastAsia="en-US"/>
        </w:rPr>
        <w:t>/2021. (</w:t>
      </w:r>
      <w:r w:rsidR="00472F5C">
        <w:rPr>
          <w:rFonts w:ascii="Arial" w:eastAsiaTheme="minorHAnsi" w:hAnsi="Arial" w:cs="Arial"/>
          <w:b/>
          <w:lang w:eastAsia="en-US"/>
        </w:rPr>
        <w:t>V.28.</w:t>
      </w:r>
      <w:r w:rsidR="00472F5C" w:rsidRPr="00D3650A">
        <w:rPr>
          <w:rFonts w:ascii="Arial" w:eastAsiaTheme="minorHAnsi" w:hAnsi="Arial" w:cs="Arial"/>
          <w:b/>
          <w:lang w:eastAsia="en-US"/>
        </w:rPr>
        <w:t>) önkormányzati rendelete</w:t>
      </w:r>
    </w:p>
    <w:p w14:paraId="6E9C6696" w14:textId="77777777" w:rsidR="00472F5C" w:rsidRPr="00D3650A" w:rsidRDefault="00472F5C" w:rsidP="00472F5C">
      <w:pPr>
        <w:jc w:val="center"/>
        <w:rPr>
          <w:rFonts w:ascii="Arial" w:eastAsiaTheme="minorHAnsi" w:hAnsi="Arial" w:cs="Arial"/>
          <w:b/>
          <w:lang w:eastAsia="en-US"/>
        </w:rPr>
      </w:pPr>
    </w:p>
    <w:p w14:paraId="06E14EEE" w14:textId="77777777" w:rsidR="00472F5C" w:rsidRPr="00D3650A" w:rsidRDefault="00472F5C" w:rsidP="00472F5C">
      <w:pPr>
        <w:jc w:val="center"/>
        <w:rPr>
          <w:rFonts w:ascii="Arial" w:eastAsiaTheme="minorHAnsi" w:hAnsi="Arial" w:cs="Arial"/>
          <w:b/>
          <w:lang w:eastAsia="en-US"/>
        </w:rPr>
      </w:pPr>
      <w:r w:rsidRPr="00D3650A">
        <w:rPr>
          <w:rFonts w:ascii="Arial" w:eastAsiaTheme="minorHAnsi" w:hAnsi="Arial" w:cs="Arial"/>
          <w:b/>
          <w:lang w:eastAsia="en-US"/>
        </w:rPr>
        <w:t>a Szervezeti és Működési Szabályzatról szóló</w:t>
      </w:r>
    </w:p>
    <w:p w14:paraId="0C9DA4E2" w14:textId="77777777" w:rsidR="00472F5C" w:rsidRPr="00D3650A" w:rsidRDefault="00472F5C" w:rsidP="00472F5C">
      <w:pPr>
        <w:jc w:val="center"/>
        <w:rPr>
          <w:rFonts w:ascii="Arial" w:eastAsiaTheme="minorHAnsi" w:hAnsi="Arial" w:cs="Arial"/>
          <w:b/>
          <w:lang w:eastAsia="en-US"/>
        </w:rPr>
      </w:pPr>
      <w:r w:rsidRPr="00D3650A">
        <w:rPr>
          <w:rFonts w:ascii="Arial" w:eastAsiaTheme="minorHAnsi" w:hAnsi="Arial" w:cs="Arial"/>
          <w:b/>
          <w:lang w:eastAsia="en-US"/>
        </w:rPr>
        <w:t>7/2013. (IV.30.) önkormányzati rendelet módosításáról</w:t>
      </w:r>
    </w:p>
    <w:p w14:paraId="16CB20DA" w14:textId="77777777" w:rsidR="00472F5C" w:rsidRPr="00D3650A" w:rsidRDefault="00472F5C" w:rsidP="00472F5C">
      <w:pPr>
        <w:rPr>
          <w:rFonts w:ascii="Arial" w:eastAsiaTheme="minorHAnsi" w:hAnsi="Arial" w:cs="Arial"/>
          <w:lang w:eastAsia="en-US"/>
        </w:rPr>
      </w:pPr>
    </w:p>
    <w:p w14:paraId="09B7FC9B" w14:textId="77777777" w:rsidR="00472F5C" w:rsidRPr="00D3650A" w:rsidRDefault="00472F5C" w:rsidP="00472F5C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bookmarkStart w:id="1" w:name="_Hlk70421388"/>
      <w:r w:rsidRPr="00D3650A">
        <w:rPr>
          <w:rFonts w:ascii="Arial" w:hAnsi="Arial" w:cs="Arial"/>
        </w:rPr>
        <w:t xml:space="preserve">Vilonya Község </w:t>
      </w:r>
      <w:bookmarkEnd w:id="1"/>
      <w:r w:rsidRPr="00D3650A">
        <w:rPr>
          <w:rFonts w:ascii="Arial" w:hAnsi="Arial" w:cs="Arial"/>
        </w:rPr>
        <w:t xml:space="preserve">Önkormányzat Polgármestere a katasztrófavédelemről és a hozzá kapcsolódó egyes törvények módosításáról szóló 2011. évi CXXVIII. törvény 46. § (4) bekezdése szerinti hatáskörében a veszélyhelyzet kihirdetéséről és a veszélyhelyzeti intézkedések hatálybalépéséről szóló 27/2021. (I. 29.) Korm. rendelettel kihirdetett veszélyhelyzetben, </w:t>
      </w:r>
      <w:r w:rsidRPr="00D3650A">
        <w:rPr>
          <w:rFonts w:ascii="Arial" w:eastAsiaTheme="minorHAnsi" w:hAnsi="Arial" w:cs="Arial"/>
          <w:lang w:eastAsia="en-US"/>
        </w:rPr>
        <w:t>az Alaptörvény 32. cikk (2) bekezdésében meghatározott eredeti jogalkotói hatáskörében, az Alaptörvény 32. cikk (1) bekezdés d) pontjában meghatározott feladatkörében eljárva a következőket rendeli el:</w:t>
      </w:r>
    </w:p>
    <w:p w14:paraId="726275BC" w14:textId="77777777" w:rsidR="00472F5C" w:rsidRPr="00D3650A" w:rsidRDefault="00472F5C" w:rsidP="00472F5C">
      <w:pPr>
        <w:pStyle w:val="Listaszerbekezds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D3650A">
        <w:rPr>
          <w:rFonts w:ascii="Arial" w:eastAsiaTheme="minorHAnsi" w:hAnsi="Arial" w:cs="Arial"/>
          <w:lang w:eastAsia="en-US"/>
        </w:rPr>
        <w:t>§</w:t>
      </w:r>
      <w:r w:rsidRPr="00D3650A">
        <w:rPr>
          <w:rFonts w:ascii="Arial" w:eastAsiaTheme="minorHAnsi" w:hAnsi="Arial" w:cs="Arial"/>
          <w:lang w:eastAsia="en-US"/>
        </w:rPr>
        <w:tab/>
        <w:t>Vilonya Község Önkormányzata Képviselő-testületének a Szervezeti és Működési Szabályzatról szóló 7/2013.(IV.30.) önkormányzati rendelete (a továbbiakban R.) 6. §-a helyébe a következő rendelkezés lép:</w:t>
      </w:r>
    </w:p>
    <w:p w14:paraId="464BACAD" w14:textId="77777777" w:rsidR="00472F5C" w:rsidRPr="00D3650A" w:rsidRDefault="00472F5C" w:rsidP="00472F5C">
      <w:pPr>
        <w:pStyle w:val="Listaszerbekezds"/>
        <w:tabs>
          <w:tab w:val="left" w:pos="284"/>
        </w:tabs>
        <w:spacing w:line="276" w:lineRule="auto"/>
        <w:ind w:left="0"/>
        <w:jc w:val="both"/>
        <w:rPr>
          <w:rFonts w:ascii="Arial" w:eastAsiaTheme="minorHAnsi" w:hAnsi="Arial" w:cs="Arial"/>
          <w:lang w:eastAsia="en-US"/>
        </w:rPr>
      </w:pPr>
    </w:p>
    <w:p w14:paraId="602C3A98" w14:textId="77777777" w:rsidR="00472F5C" w:rsidRPr="00D3650A" w:rsidRDefault="00472F5C" w:rsidP="00472F5C">
      <w:pPr>
        <w:jc w:val="both"/>
        <w:rPr>
          <w:rFonts w:ascii="Arial" w:hAnsi="Arial" w:cs="Arial"/>
        </w:rPr>
      </w:pPr>
      <w:r w:rsidRPr="00D3650A">
        <w:rPr>
          <w:rFonts w:ascii="Arial" w:eastAsiaTheme="minorHAnsi" w:hAnsi="Arial" w:cs="Arial"/>
          <w:lang w:eastAsia="en-US"/>
        </w:rPr>
        <w:t>„</w:t>
      </w:r>
      <w:r w:rsidRPr="00D3650A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D3650A">
        <w:rPr>
          <w:rFonts w:ascii="Arial" w:hAnsi="Arial" w:cs="Arial"/>
        </w:rPr>
        <w:t>§ (1) A Képviselő-testület hatáskörei közül a következőket ruházza át a polgármesterre:</w:t>
      </w:r>
    </w:p>
    <w:p w14:paraId="1BD0B994" w14:textId="77777777" w:rsidR="00472F5C" w:rsidRPr="00D3650A" w:rsidRDefault="00472F5C" w:rsidP="00472F5C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316C2CDF" w14:textId="77777777" w:rsidR="00472F5C" w:rsidRPr="00D3650A" w:rsidRDefault="00472F5C" w:rsidP="00472F5C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D3650A">
        <w:rPr>
          <w:rFonts w:ascii="Arial" w:hAnsi="Arial" w:cs="Arial"/>
        </w:rPr>
        <w:t xml:space="preserve">1. polgári jogi szerződés megkötése, kötelezettségvállalás a kiemelt előirányzatok, illetve a felújítási, beruházási feladatok esetében a Képviselő-testület által jóváhagyott előirányzatok erejéig, esetenként </w:t>
      </w:r>
      <w:bookmarkStart w:id="2" w:name="_Hlk70598064"/>
      <w:r w:rsidRPr="00D3650A">
        <w:rPr>
          <w:rFonts w:ascii="Arial" w:hAnsi="Arial" w:cs="Arial"/>
        </w:rPr>
        <w:t>300.000.- Ft</w:t>
      </w:r>
      <w:r w:rsidRPr="00D3650A">
        <w:rPr>
          <w:rFonts w:ascii="Arial" w:hAnsi="Arial" w:cs="Arial"/>
          <w:color w:val="FF0000"/>
        </w:rPr>
        <w:t xml:space="preserve"> </w:t>
      </w:r>
      <w:bookmarkEnd w:id="2"/>
      <w:r w:rsidRPr="00D3650A">
        <w:rPr>
          <w:rFonts w:ascii="Arial" w:hAnsi="Arial" w:cs="Arial"/>
        </w:rPr>
        <w:t>forint értékhatárig,</w:t>
      </w:r>
    </w:p>
    <w:p w14:paraId="1E023324" w14:textId="77777777" w:rsidR="00472F5C" w:rsidRPr="00D3650A" w:rsidRDefault="00472F5C" w:rsidP="00472F5C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5570B488" w14:textId="77777777" w:rsidR="00472F5C" w:rsidRPr="00D3650A" w:rsidRDefault="00472F5C" w:rsidP="00472F5C">
      <w:pPr>
        <w:jc w:val="both"/>
        <w:rPr>
          <w:rFonts w:ascii="Arial" w:hAnsi="Arial" w:cs="Arial"/>
        </w:rPr>
      </w:pPr>
      <w:r w:rsidRPr="00D3650A">
        <w:rPr>
          <w:rFonts w:ascii="Arial" w:hAnsi="Arial" w:cs="Arial"/>
        </w:rPr>
        <w:t>2. a költségvetés kiemelt előirányzatai, illetve elfogadott alcímei között történő előirányzatok átcsoportosítása azon képviselő-testületi ülések közötti időszakban, melyben éves költségvetést nem tárgyalják, időszakonként maximum 300.000.- Ft</w:t>
      </w:r>
      <w:r w:rsidRPr="00D3650A">
        <w:rPr>
          <w:rFonts w:ascii="Arial" w:hAnsi="Arial" w:cs="Arial"/>
          <w:color w:val="FF0000"/>
        </w:rPr>
        <w:t xml:space="preserve"> </w:t>
      </w:r>
      <w:r w:rsidRPr="00D3650A">
        <w:rPr>
          <w:rFonts w:ascii="Arial" w:hAnsi="Arial" w:cs="Arial"/>
        </w:rPr>
        <w:t>összeg erejéig, melyet a költségvetési rendeleten át kell vezetni,</w:t>
      </w:r>
    </w:p>
    <w:p w14:paraId="5FCAB80B" w14:textId="77777777" w:rsidR="00472F5C" w:rsidRPr="00D3650A" w:rsidRDefault="00472F5C" w:rsidP="00472F5C">
      <w:pPr>
        <w:jc w:val="both"/>
        <w:rPr>
          <w:rFonts w:ascii="Arial" w:hAnsi="Arial" w:cs="Arial"/>
        </w:rPr>
      </w:pPr>
    </w:p>
    <w:p w14:paraId="7F037AC0" w14:textId="77777777" w:rsidR="00472F5C" w:rsidRPr="00D3650A" w:rsidRDefault="00472F5C" w:rsidP="00472F5C">
      <w:pPr>
        <w:jc w:val="both"/>
        <w:rPr>
          <w:rFonts w:ascii="Arial" w:hAnsi="Arial" w:cs="Arial"/>
        </w:rPr>
      </w:pPr>
      <w:r w:rsidRPr="00D3650A">
        <w:rPr>
          <w:rFonts w:ascii="Arial" w:hAnsi="Arial" w:cs="Arial"/>
        </w:rPr>
        <w:t>3. az átmenetileg szabad pénzeszközök kedvező kamatozású betétben történő elhelyezése a biztonságos gazdálkodás feltételeinek biztosítása mellett,</w:t>
      </w:r>
    </w:p>
    <w:p w14:paraId="43890226" w14:textId="77777777" w:rsidR="00472F5C" w:rsidRPr="00D3650A" w:rsidRDefault="00472F5C" w:rsidP="00472F5C">
      <w:pPr>
        <w:jc w:val="both"/>
        <w:rPr>
          <w:rFonts w:ascii="Arial" w:hAnsi="Arial" w:cs="Arial"/>
        </w:rPr>
      </w:pPr>
    </w:p>
    <w:p w14:paraId="7A2442F1" w14:textId="77777777" w:rsidR="00472F5C" w:rsidRPr="00D3650A" w:rsidRDefault="00472F5C" w:rsidP="00472F5C">
      <w:pPr>
        <w:jc w:val="both"/>
        <w:rPr>
          <w:rFonts w:ascii="Arial" w:hAnsi="Arial" w:cs="Arial"/>
        </w:rPr>
      </w:pPr>
      <w:r w:rsidRPr="00D3650A">
        <w:rPr>
          <w:rFonts w:ascii="Arial" w:hAnsi="Arial" w:cs="Arial"/>
        </w:rPr>
        <w:t>4. Vilonya Község Önkormányzata költségvetéséről szóló rendeletében meghatározott sport és civil keretből nyújtott közösségi támogatás összegének meghatározása az államháztartási forrás átadásáról és államháztartáson kívüli forrás átvételéről szóló önkormányzati rendelet alapján,</w:t>
      </w:r>
    </w:p>
    <w:p w14:paraId="5C292145" w14:textId="77777777" w:rsidR="00472F5C" w:rsidRPr="00D3650A" w:rsidRDefault="00472F5C" w:rsidP="00472F5C">
      <w:pPr>
        <w:jc w:val="both"/>
        <w:rPr>
          <w:rFonts w:ascii="Arial" w:hAnsi="Arial" w:cs="Arial"/>
        </w:rPr>
      </w:pPr>
    </w:p>
    <w:p w14:paraId="30EE2883" w14:textId="77777777" w:rsidR="00472F5C" w:rsidRPr="00D3650A" w:rsidRDefault="00472F5C" w:rsidP="00472F5C">
      <w:pPr>
        <w:jc w:val="both"/>
        <w:rPr>
          <w:rFonts w:ascii="Arial" w:hAnsi="Arial" w:cs="Arial"/>
        </w:rPr>
      </w:pPr>
      <w:r w:rsidRPr="00245A13">
        <w:rPr>
          <w:rFonts w:ascii="Arial" w:hAnsi="Arial" w:cs="Arial"/>
        </w:rPr>
        <w:t xml:space="preserve">5. a szociális és gyermekvédelmi ellátásokról szóló önkormányzati rendelet alapján a lakhatási támogatás, a rendkívüli települési támogatás, a tüzelőanyag támogatás, a köztemetés, továbbá a szociális igazgatásról és a szociális ellátásokról szóló </w:t>
      </w:r>
      <w:r w:rsidRPr="00D3650A">
        <w:rPr>
          <w:rFonts w:ascii="Arial" w:hAnsi="Arial" w:cs="Arial"/>
        </w:rPr>
        <w:t>törvényben meghatározott, az arra rászorulónak adandó rendkívüli települési támogatás, étkezés, illetve szállás biztosításával kapcsolatos döntés,</w:t>
      </w:r>
    </w:p>
    <w:p w14:paraId="3B94F844" w14:textId="77777777" w:rsidR="00472F5C" w:rsidRPr="00D3650A" w:rsidRDefault="00472F5C" w:rsidP="00472F5C">
      <w:pPr>
        <w:jc w:val="both"/>
        <w:rPr>
          <w:rFonts w:ascii="Arial" w:hAnsi="Arial" w:cs="Arial"/>
        </w:rPr>
      </w:pPr>
    </w:p>
    <w:p w14:paraId="5D0517E7" w14:textId="77777777" w:rsidR="00472F5C" w:rsidRPr="00D3650A" w:rsidRDefault="00472F5C" w:rsidP="00472F5C">
      <w:pPr>
        <w:jc w:val="both"/>
        <w:rPr>
          <w:rFonts w:ascii="Arial" w:hAnsi="Arial" w:cs="Arial"/>
        </w:rPr>
      </w:pPr>
      <w:r w:rsidRPr="00D3650A">
        <w:rPr>
          <w:rFonts w:ascii="Arial" w:hAnsi="Arial" w:cs="Arial"/>
        </w:rPr>
        <w:t>6. a gyermekszületési támogatásról szóló önkormányzati rendelet alapján a támogatás biztosításával kapcsolatos döntés,</w:t>
      </w:r>
    </w:p>
    <w:p w14:paraId="2772D289" w14:textId="77777777" w:rsidR="00472F5C" w:rsidRPr="00D3650A" w:rsidRDefault="00472F5C" w:rsidP="00472F5C">
      <w:pPr>
        <w:jc w:val="both"/>
        <w:rPr>
          <w:rFonts w:ascii="Arial" w:hAnsi="Arial" w:cs="Arial"/>
        </w:rPr>
      </w:pPr>
    </w:p>
    <w:p w14:paraId="7B038E88" w14:textId="77777777" w:rsidR="00472F5C" w:rsidRPr="00D3650A" w:rsidRDefault="00472F5C" w:rsidP="00472F5C">
      <w:pPr>
        <w:jc w:val="both"/>
        <w:rPr>
          <w:rFonts w:ascii="Arial" w:hAnsi="Arial" w:cs="Arial"/>
        </w:rPr>
      </w:pPr>
      <w:r w:rsidRPr="00D3650A">
        <w:rPr>
          <w:rFonts w:ascii="Arial" w:hAnsi="Arial" w:cs="Arial"/>
        </w:rPr>
        <w:t>7. a közterületek használatáról szóló önkormányzati rendelet alapján a közterület használatának engedélyezése, közterület-használati díj megállapítása, a közterületet engedély nélkül használó felszólítása kérelem benyújtására, közterület használatának megszüntetésére kötelezés, eredeti állapot helyreállítása, a közterületet használó kötelezése a felmerült költségek viselésére,</w:t>
      </w:r>
    </w:p>
    <w:p w14:paraId="52800385" w14:textId="77777777" w:rsidR="00472F5C" w:rsidRPr="00D3650A" w:rsidRDefault="00472F5C" w:rsidP="00472F5C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1413F8EF" w14:textId="77777777" w:rsidR="00472F5C" w:rsidRPr="00D3650A" w:rsidRDefault="00472F5C" w:rsidP="00472F5C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D3650A">
        <w:rPr>
          <w:rFonts w:ascii="Arial" w:hAnsi="Arial" w:cs="Arial"/>
        </w:rPr>
        <w:t>8. a jelképekről és használatukról szóló önkormányzati rendelet alapján önkormányzati jelkép előállításának, forgalomba hozatalának megtiltása,</w:t>
      </w:r>
    </w:p>
    <w:p w14:paraId="5D41A6B7" w14:textId="77777777" w:rsidR="00472F5C" w:rsidRPr="00D3650A" w:rsidRDefault="00472F5C" w:rsidP="00472F5C">
      <w:pPr>
        <w:jc w:val="both"/>
        <w:rPr>
          <w:rFonts w:ascii="Arial" w:hAnsi="Arial" w:cs="Arial"/>
        </w:rPr>
      </w:pPr>
    </w:p>
    <w:p w14:paraId="3AA595AB" w14:textId="77777777" w:rsidR="00472F5C" w:rsidRPr="00D3650A" w:rsidRDefault="00472F5C" w:rsidP="00472F5C">
      <w:pPr>
        <w:jc w:val="both"/>
        <w:rPr>
          <w:rFonts w:ascii="Arial" w:hAnsi="Arial" w:cs="Arial"/>
        </w:rPr>
      </w:pPr>
      <w:r w:rsidRPr="00D3650A">
        <w:rPr>
          <w:rFonts w:ascii="Arial" w:hAnsi="Arial" w:cs="Arial"/>
        </w:rPr>
        <w:t>9. a belterületi utak járműforgalmának szabályozásáról szóló önkormányzati rendelet szerinti – az önkormányzat kezelésében lévő belterületi utakra - 3,5 tonnát meghaladó összsúlyt meghaladó járművek behajtásának engedélyezése,</w:t>
      </w:r>
    </w:p>
    <w:p w14:paraId="7D6B9D21" w14:textId="77777777" w:rsidR="00472F5C" w:rsidRPr="00D3650A" w:rsidRDefault="00472F5C" w:rsidP="00472F5C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2477FD4A" w14:textId="77777777" w:rsidR="00472F5C" w:rsidRPr="00D3650A" w:rsidRDefault="00472F5C" w:rsidP="00472F5C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D3650A">
        <w:rPr>
          <w:rFonts w:ascii="Arial" w:hAnsi="Arial" w:cs="Arial"/>
        </w:rPr>
        <w:t>10.</w:t>
      </w:r>
      <w:bookmarkStart w:id="3" w:name="_ftnref_23"/>
      <w:r w:rsidRPr="00D3650A">
        <w:rPr>
          <w:rFonts w:ascii="Arial" w:hAnsi="Arial" w:cs="Arial"/>
        </w:rPr>
        <w:fldChar w:fldCharType="begin"/>
      </w:r>
      <w:r w:rsidRPr="00D3650A">
        <w:rPr>
          <w:rFonts w:ascii="Arial" w:hAnsi="Arial" w:cs="Arial"/>
        </w:rPr>
        <w:instrText xml:space="preserve"> HYPERLINK "javascript:rendtool.footClickArchive(%22vascript:rendtool.footClickArchive(%22ftn_23%22);%22);" </w:instrText>
      </w:r>
      <w:r w:rsidRPr="00D3650A">
        <w:rPr>
          <w:rFonts w:ascii="Arial" w:hAnsi="Arial" w:cs="Arial"/>
        </w:rPr>
        <w:fldChar w:fldCharType="end"/>
      </w:r>
      <w:bookmarkEnd w:id="3"/>
      <w:r w:rsidRPr="00D3650A">
        <w:rPr>
          <w:rFonts w:ascii="Arial" w:hAnsi="Arial" w:cs="Arial"/>
        </w:rPr>
        <w:t xml:space="preserve"> a közúti közlekedésről szóló törvényben foglaltak szerinti döntés a helyi közút forgalmi rendjének kialakításáról, a feladatai ellátása érdekében elektronikus megfigyelőrendszer működtetéséről, a kihelyezés helyszíneiről, a helyi közút felbontásához, nem közlekedési célú igénybevételéhez közútkezelői hozzájárulás kiadásáról,</w:t>
      </w:r>
    </w:p>
    <w:p w14:paraId="2A3CD4EE" w14:textId="77777777" w:rsidR="00472F5C" w:rsidRPr="00D3650A" w:rsidRDefault="00472F5C" w:rsidP="00472F5C">
      <w:pPr>
        <w:jc w:val="both"/>
        <w:rPr>
          <w:rFonts w:ascii="Arial" w:hAnsi="Arial" w:cs="Arial"/>
        </w:rPr>
      </w:pPr>
    </w:p>
    <w:p w14:paraId="7AC16827" w14:textId="77777777" w:rsidR="00472F5C" w:rsidRPr="00D3650A" w:rsidRDefault="00472F5C" w:rsidP="00472F5C">
      <w:pPr>
        <w:jc w:val="both"/>
        <w:rPr>
          <w:rFonts w:ascii="Arial" w:hAnsi="Arial" w:cs="Arial"/>
        </w:rPr>
      </w:pPr>
      <w:r w:rsidRPr="00D3650A">
        <w:rPr>
          <w:rFonts w:ascii="Arial" w:hAnsi="Arial" w:cs="Arial"/>
        </w:rPr>
        <w:t xml:space="preserve">11. a települési szilárd hulladékkal kapcsolatos közszolgáltatásról szóló rendeletében meghatározott hulladékgazdálkodási közszolgáltatási díjkedvezmény megállapítása, </w:t>
      </w:r>
    </w:p>
    <w:p w14:paraId="68C59B20" w14:textId="77777777" w:rsidR="00472F5C" w:rsidRPr="00D3650A" w:rsidRDefault="00472F5C" w:rsidP="00472F5C">
      <w:pPr>
        <w:jc w:val="both"/>
        <w:rPr>
          <w:rFonts w:ascii="Arial" w:eastAsia="Calibri" w:hAnsi="Arial" w:cs="Arial"/>
          <w:lang w:eastAsia="en-US"/>
        </w:rPr>
      </w:pPr>
    </w:p>
    <w:p w14:paraId="7FDCF74F" w14:textId="77777777" w:rsidR="00472F5C" w:rsidRPr="00D3650A" w:rsidRDefault="00472F5C" w:rsidP="00472F5C">
      <w:pPr>
        <w:jc w:val="both"/>
        <w:rPr>
          <w:rFonts w:ascii="Arial" w:hAnsi="Arial" w:cs="Arial"/>
        </w:rPr>
      </w:pPr>
      <w:r w:rsidRPr="00D3650A">
        <w:rPr>
          <w:rFonts w:ascii="Arial" w:eastAsia="Calibri" w:hAnsi="Arial" w:cs="Arial"/>
          <w:lang w:eastAsia="en-US"/>
        </w:rPr>
        <w:t>12. döntés az önerőt nem igénylő pályázat benyújtásáról összességében 5 millió forint összeghatárig, feltéve, hogy a döntés szükségessége két - munkatervben meghatározott – ülés között merült fel, és a döntés meghozatala a következő munkatervben meghatározott ülésig nem halasztható, a Képviselő-testület következő ülésén történő utólagos tájékoztatása mellett,</w:t>
      </w:r>
    </w:p>
    <w:p w14:paraId="5B0885FD" w14:textId="77777777" w:rsidR="00472F5C" w:rsidRPr="00D3650A" w:rsidRDefault="00472F5C" w:rsidP="00472F5C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71091126" w14:textId="77777777" w:rsidR="00472F5C" w:rsidRPr="00D3650A" w:rsidRDefault="00472F5C" w:rsidP="00472F5C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D3650A">
        <w:rPr>
          <w:rFonts w:ascii="Arial" w:hAnsi="Arial" w:cs="Arial"/>
        </w:rPr>
        <w:t>13. vis maior esemény felmerülésekor az azonnali kárelhárítás, nagyobb kármegelőzés érdekében, az éves költségvetési rendeletben meghatározott összeg erejéig, de legfeljebb 500</w:t>
      </w:r>
      <w:r>
        <w:rPr>
          <w:rFonts w:ascii="Arial" w:hAnsi="Arial" w:cs="Arial"/>
        </w:rPr>
        <w:t xml:space="preserve">.000.- </w:t>
      </w:r>
      <w:r w:rsidRPr="00245A13">
        <w:rPr>
          <w:rFonts w:ascii="Arial" w:hAnsi="Arial" w:cs="Arial"/>
        </w:rPr>
        <w:t>Ft</w:t>
      </w:r>
      <w:r w:rsidRPr="004D2F0F">
        <w:rPr>
          <w:rFonts w:ascii="Arial" w:hAnsi="Arial" w:cs="Arial"/>
          <w:color w:val="FF0000"/>
        </w:rPr>
        <w:t xml:space="preserve"> </w:t>
      </w:r>
      <w:r w:rsidRPr="00D3650A">
        <w:rPr>
          <w:rFonts w:ascii="Arial" w:hAnsi="Arial" w:cs="Arial"/>
        </w:rPr>
        <w:t>összeghatárig polgári jogi szerződés megkötése, kötelezettségvállalás,</w:t>
      </w:r>
    </w:p>
    <w:p w14:paraId="03E3E1A2" w14:textId="77777777" w:rsidR="00472F5C" w:rsidRPr="00D3650A" w:rsidRDefault="00472F5C" w:rsidP="00472F5C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5853BD05" w14:textId="77777777" w:rsidR="00472F5C" w:rsidRPr="00D3650A" w:rsidRDefault="00472F5C" w:rsidP="00472F5C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D3650A">
        <w:rPr>
          <w:rFonts w:ascii="Arial" w:hAnsi="Arial" w:cs="Arial"/>
        </w:rPr>
        <w:t>14. döntés a közbeszerzési törvény hatálya alá nem tartozó, 1 millió Ft-ot el nem érő beszerzések esetében a műszaki dokumentáció tartalmáról, a beszerzési eljárásba bevont ajánlattevők kijelöléséről,</w:t>
      </w:r>
    </w:p>
    <w:p w14:paraId="1F87595C" w14:textId="77777777" w:rsidR="00472F5C" w:rsidRPr="00D3650A" w:rsidRDefault="00472F5C" w:rsidP="00472F5C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267BF185" w14:textId="77777777" w:rsidR="00472F5C" w:rsidRPr="00D3650A" w:rsidRDefault="00472F5C" w:rsidP="00472F5C">
      <w:pPr>
        <w:jc w:val="both"/>
        <w:rPr>
          <w:rFonts w:ascii="Arial" w:hAnsi="Arial" w:cs="Arial"/>
        </w:rPr>
      </w:pPr>
      <w:r w:rsidRPr="00D3650A">
        <w:rPr>
          <w:rFonts w:ascii="Arial" w:hAnsi="Arial" w:cs="Arial"/>
        </w:rPr>
        <w:t>15. az önkormányzat vagyonáról, a vagyonnal való gazdálkodás egyes szabályairól szóló önkormányzati rendelet alapján az abban rögzített értékhatárok szerinti döntések meghozatala.”</w:t>
      </w:r>
    </w:p>
    <w:p w14:paraId="7BED3FA6" w14:textId="77777777" w:rsidR="00472F5C" w:rsidRPr="00D3650A" w:rsidRDefault="00472F5C" w:rsidP="00472F5C">
      <w:pPr>
        <w:rPr>
          <w:rFonts w:ascii="Arial" w:eastAsiaTheme="minorHAnsi" w:hAnsi="Arial" w:cs="Arial"/>
          <w:lang w:eastAsia="en-US"/>
        </w:rPr>
      </w:pPr>
    </w:p>
    <w:p w14:paraId="57AFB652" w14:textId="0EB5C13B" w:rsidR="00472F5C" w:rsidRPr="00D3650A" w:rsidRDefault="00472F5C" w:rsidP="00472F5C">
      <w:pPr>
        <w:pStyle w:val="Listaszerbekezds"/>
        <w:numPr>
          <w:ilvl w:val="0"/>
          <w:numId w:val="1"/>
        </w:numPr>
        <w:tabs>
          <w:tab w:val="left" w:pos="284"/>
        </w:tabs>
        <w:ind w:left="0" w:firstLine="0"/>
        <w:rPr>
          <w:rFonts w:ascii="Arial" w:eastAsiaTheme="minorHAnsi" w:hAnsi="Arial" w:cs="Arial"/>
          <w:lang w:eastAsia="en-US"/>
        </w:rPr>
      </w:pPr>
      <w:r w:rsidRPr="00D3650A">
        <w:rPr>
          <w:rFonts w:ascii="Arial" w:eastAsiaTheme="minorHAnsi" w:hAnsi="Arial" w:cs="Arial"/>
          <w:lang w:eastAsia="en-US"/>
        </w:rPr>
        <w:t xml:space="preserve">§ Ez a rendelet 2021. </w:t>
      </w:r>
      <w:r w:rsidR="00B77356">
        <w:rPr>
          <w:rFonts w:ascii="Arial" w:eastAsiaTheme="minorHAnsi" w:hAnsi="Arial" w:cs="Arial"/>
          <w:lang w:eastAsia="en-US"/>
        </w:rPr>
        <w:t xml:space="preserve">június 1. </w:t>
      </w:r>
      <w:r w:rsidRPr="00D3650A">
        <w:rPr>
          <w:rFonts w:ascii="Arial" w:eastAsiaTheme="minorHAnsi" w:hAnsi="Arial" w:cs="Arial"/>
          <w:lang w:eastAsia="en-US"/>
        </w:rPr>
        <w:t>napján lép hatályba.</w:t>
      </w:r>
    </w:p>
    <w:p w14:paraId="0AF23ABD" w14:textId="77777777" w:rsidR="00472F5C" w:rsidRPr="00D3650A" w:rsidRDefault="00472F5C" w:rsidP="00472F5C">
      <w:pPr>
        <w:spacing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14:paraId="09C41B10" w14:textId="77777777" w:rsidR="00472F5C" w:rsidRPr="00D3650A" w:rsidRDefault="00472F5C" w:rsidP="00472F5C">
      <w:pPr>
        <w:spacing w:line="276" w:lineRule="auto"/>
        <w:contextualSpacing/>
        <w:rPr>
          <w:rFonts w:ascii="Arial" w:eastAsiaTheme="minorHAnsi" w:hAnsi="Arial" w:cs="Arial"/>
          <w:lang w:eastAsia="en-US"/>
        </w:rPr>
      </w:pPr>
    </w:p>
    <w:p w14:paraId="434EE358" w14:textId="77777777" w:rsidR="00472F5C" w:rsidRPr="00D3650A" w:rsidRDefault="00472F5C" w:rsidP="00472F5C">
      <w:pPr>
        <w:spacing w:line="276" w:lineRule="auto"/>
        <w:contextualSpacing/>
        <w:rPr>
          <w:rFonts w:ascii="Arial" w:eastAsiaTheme="minorHAnsi" w:hAnsi="Arial" w:cs="Arial"/>
          <w:lang w:eastAsia="en-US"/>
        </w:rPr>
      </w:pPr>
      <w:r w:rsidRPr="00D3650A">
        <w:rPr>
          <w:rFonts w:ascii="Arial" w:eastAsiaTheme="minorHAnsi" w:hAnsi="Arial" w:cs="Arial"/>
          <w:lang w:eastAsia="en-US"/>
        </w:rPr>
        <w:t xml:space="preserve">   Fésüs Sándor</w:t>
      </w:r>
      <w:r w:rsidRPr="00D3650A">
        <w:rPr>
          <w:rFonts w:ascii="Arial" w:eastAsiaTheme="minorHAnsi" w:hAnsi="Arial" w:cs="Arial"/>
          <w:lang w:eastAsia="en-US"/>
        </w:rPr>
        <w:tab/>
      </w:r>
      <w:r w:rsidRPr="00D3650A">
        <w:rPr>
          <w:rFonts w:ascii="Arial" w:eastAsiaTheme="minorHAnsi" w:hAnsi="Arial" w:cs="Arial"/>
          <w:lang w:eastAsia="en-US"/>
        </w:rPr>
        <w:tab/>
      </w:r>
      <w:r w:rsidRPr="00D3650A">
        <w:rPr>
          <w:rFonts w:ascii="Arial" w:eastAsiaTheme="minorHAnsi" w:hAnsi="Arial" w:cs="Arial"/>
          <w:lang w:eastAsia="en-US"/>
        </w:rPr>
        <w:tab/>
        <w:t xml:space="preserve">            </w:t>
      </w:r>
      <w:r w:rsidRPr="00D3650A">
        <w:rPr>
          <w:rFonts w:ascii="Arial" w:eastAsiaTheme="minorHAnsi" w:hAnsi="Arial" w:cs="Arial"/>
          <w:lang w:eastAsia="en-US"/>
        </w:rPr>
        <w:tab/>
      </w:r>
      <w:r w:rsidRPr="00D3650A">
        <w:rPr>
          <w:rFonts w:ascii="Arial" w:eastAsiaTheme="minorHAnsi" w:hAnsi="Arial" w:cs="Arial"/>
          <w:lang w:eastAsia="en-US"/>
        </w:rPr>
        <w:tab/>
      </w:r>
      <w:r w:rsidRPr="00D3650A">
        <w:rPr>
          <w:rFonts w:ascii="Arial" w:eastAsiaTheme="minorHAnsi" w:hAnsi="Arial" w:cs="Arial"/>
          <w:lang w:eastAsia="en-US"/>
        </w:rPr>
        <w:tab/>
        <w:t xml:space="preserve"> dr. Guti László</w:t>
      </w:r>
      <w:r>
        <w:rPr>
          <w:rFonts w:ascii="Arial" w:eastAsiaTheme="minorHAnsi" w:hAnsi="Arial" w:cs="Arial"/>
          <w:lang w:eastAsia="en-US"/>
        </w:rPr>
        <w:t xml:space="preserve"> sk.</w:t>
      </w:r>
    </w:p>
    <w:p w14:paraId="44747917" w14:textId="77777777" w:rsidR="00472F5C" w:rsidRPr="00D3650A" w:rsidRDefault="00472F5C" w:rsidP="00472F5C">
      <w:pPr>
        <w:spacing w:line="276" w:lineRule="auto"/>
        <w:contextualSpacing/>
        <w:rPr>
          <w:rFonts w:ascii="Arial" w:eastAsiaTheme="minorHAnsi" w:hAnsi="Arial" w:cs="Arial"/>
          <w:lang w:eastAsia="en-US"/>
        </w:rPr>
      </w:pPr>
      <w:r w:rsidRPr="00D3650A">
        <w:rPr>
          <w:rFonts w:ascii="Arial" w:eastAsiaTheme="minorHAnsi" w:hAnsi="Arial" w:cs="Arial"/>
          <w:lang w:eastAsia="en-US"/>
        </w:rPr>
        <w:t xml:space="preserve">   polgármester</w:t>
      </w:r>
      <w:r w:rsidRPr="00D3650A">
        <w:rPr>
          <w:rFonts w:ascii="Arial" w:eastAsiaTheme="minorHAnsi" w:hAnsi="Arial" w:cs="Arial"/>
          <w:lang w:eastAsia="en-US"/>
        </w:rPr>
        <w:tab/>
      </w:r>
      <w:r w:rsidRPr="00D3650A">
        <w:rPr>
          <w:rFonts w:ascii="Arial" w:eastAsiaTheme="minorHAnsi" w:hAnsi="Arial" w:cs="Arial"/>
          <w:lang w:eastAsia="en-US"/>
        </w:rPr>
        <w:tab/>
      </w:r>
      <w:r w:rsidRPr="00D3650A">
        <w:rPr>
          <w:rFonts w:ascii="Arial" w:eastAsiaTheme="minorHAnsi" w:hAnsi="Arial" w:cs="Arial"/>
          <w:lang w:eastAsia="en-US"/>
        </w:rPr>
        <w:tab/>
        <w:t xml:space="preserve">                  </w:t>
      </w:r>
      <w:r w:rsidRPr="00D3650A">
        <w:rPr>
          <w:rFonts w:ascii="Arial" w:eastAsiaTheme="minorHAnsi" w:hAnsi="Arial" w:cs="Arial"/>
          <w:lang w:eastAsia="en-US"/>
        </w:rPr>
        <w:tab/>
      </w:r>
      <w:r w:rsidRPr="00D3650A">
        <w:rPr>
          <w:rFonts w:ascii="Arial" w:eastAsiaTheme="minorHAnsi" w:hAnsi="Arial" w:cs="Arial"/>
          <w:lang w:eastAsia="en-US"/>
        </w:rPr>
        <w:tab/>
      </w:r>
      <w:r w:rsidRPr="00D3650A">
        <w:rPr>
          <w:rFonts w:ascii="Arial" w:eastAsiaTheme="minorHAnsi" w:hAnsi="Arial" w:cs="Arial"/>
          <w:lang w:eastAsia="en-US"/>
        </w:rPr>
        <w:tab/>
        <w:t xml:space="preserve">   jegyző</w:t>
      </w:r>
    </w:p>
    <w:p w14:paraId="43564431" w14:textId="77777777" w:rsidR="00472F5C" w:rsidRPr="00D3650A" w:rsidRDefault="00472F5C" w:rsidP="00472F5C">
      <w:pPr>
        <w:spacing w:line="276" w:lineRule="auto"/>
        <w:contextualSpacing/>
        <w:rPr>
          <w:rFonts w:ascii="Arial" w:eastAsiaTheme="minorHAnsi" w:hAnsi="Arial" w:cs="Arial"/>
          <w:lang w:eastAsia="en-US"/>
        </w:rPr>
      </w:pPr>
    </w:p>
    <w:p w14:paraId="3A243C65" w14:textId="77777777" w:rsidR="005043BC" w:rsidRDefault="005043BC"/>
    <w:sectPr w:rsidR="00504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71A9C"/>
    <w:multiLevelType w:val="hybridMultilevel"/>
    <w:tmpl w:val="289417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4D"/>
    <w:rsid w:val="002D434D"/>
    <w:rsid w:val="00377EE2"/>
    <w:rsid w:val="00472F5C"/>
    <w:rsid w:val="005043BC"/>
    <w:rsid w:val="0066198B"/>
    <w:rsid w:val="00A024A3"/>
    <w:rsid w:val="00B77356"/>
    <w:rsid w:val="00D4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0C4E"/>
  <w15:chartTrackingRefBased/>
  <w15:docId w15:val="{FBCBAECA-CD7D-4301-8BE6-3C6DE6C3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2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2F5C"/>
    <w:pPr>
      <w:ind w:left="720"/>
      <w:contextualSpacing/>
    </w:pPr>
  </w:style>
  <w:style w:type="paragraph" w:styleId="NormlWeb">
    <w:name w:val="Normal (Web)"/>
    <w:basedOn w:val="Norml"/>
    <w:uiPriority w:val="99"/>
    <w:rsid w:val="00472F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Ági</cp:lastModifiedBy>
  <cp:revision>6</cp:revision>
  <dcterms:created xsi:type="dcterms:W3CDTF">2021-05-28T08:18:00Z</dcterms:created>
  <dcterms:modified xsi:type="dcterms:W3CDTF">2021-05-28T09:29:00Z</dcterms:modified>
</cp:coreProperties>
</file>