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70A" w:rsidRDefault="00F741D3">
      <w:pPr>
        <w:pStyle w:val="Szvegtrzs"/>
        <w:spacing w:after="0" w:line="240" w:lineRule="auto"/>
        <w:jc w:val="center"/>
        <w:rPr>
          <w:b/>
          <w:bCs/>
        </w:rPr>
      </w:pPr>
      <w:r>
        <w:rPr>
          <w:b/>
          <w:bCs/>
        </w:rPr>
        <w:t xml:space="preserve">Vilonya Község Önkormányzat Képviselő-testülete </w:t>
      </w:r>
    </w:p>
    <w:p w:rsidR="009F170A" w:rsidRDefault="009F170A">
      <w:pPr>
        <w:pStyle w:val="Szvegtrzs"/>
        <w:spacing w:after="0" w:line="240" w:lineRule="auto"/>
        <w:jc w:val="center"/>
        <w:rPr>
          <w:b/>
          <w:bCs/>
        </w:rPr>
      </w:pPr>
    </w:p>
    <w:p w:rsidR="009B4B1E" w:rsidRDefault="00D73421">
      <w:pPr>
        <w:pStyle w:val="Szvegtrzs"/>
        <w:spacing w:after="0" w:line="240" w:lineRule="auto"/>
        <w:jc w:val="center"/>
        <w:rPr>
          <w:b/>
          <w:bCs/>
        </w:rPr>
      </w:pPr>
      <w:r>
        <w:rPr>
          <w:b/>
          <w:bCs/>
        </w:rPr>
        <w:t>9</w:t>
      </w:r>
      <w:r w:rsidR="00F741D3">
        <w:rPr>
          <w:b/>
          <w:bCs/>
        </w:rPr>
        <w:t>/</w:t>
      </w:r>
      <w:r w:rsidR="009F170A">
        <w:rPr>
          <w:b/>
          <w:bCs/>
        </w:rPr>
        <w:t>2021.</w:t>
      </w:r>
      <w:r w:rsidR="00F741D3">
        <w:rPr>
          <w:b/>
          <w:bCs/>
        </w:rPr>
        <w:t xml:space="preserve"> (</w:t>
      </w:r>
      <w:r w:rsidR="009F170A">
        <w:rPr>
          <w:b/>
          <w:bCs/>
        </w:rPr>
        <w:t>VII.20.</w:t>
      </w:r>
      <w:r w:rsidR="00F741D3">
        <w:rPr>
          <w:b/>
          <w:bCs/>
        </w:rPr>
        <w:t>) önkormányzati rendelete</w:t>
      </w:r>
    </w:p>
    <w:p w:rsidR="009F170A" w:rsidRDefault="009F170A">
      <w:pPr>
        <w:pStyle w:val="Szvegtrzs"/>
        <w:spacing w:after="0" w:line="240" w:lineRule="auto"/>
        <w:jc w:val="center"/>
        <w:rPr>
          <w:b/>
          <w:bCs/>
        </w:rPr>
      </w:pPr>
    </w:p>
    <w:p w:rsidR="009B4B1E" w:rsidRDefault="00F741D3">
      <w:pPr>
        <w:pStyle w:val="Szvegtrzs"/>
        <w:spacing w:after="0" w:line="240" w:lineRule="auto"/>
        <w:jc w:val="center"/>
        <w:rPr>
          <w:b/>
          <w:bCs/>
        </w:rPr>
      </w:pPr>
      <w:r>
        <w:rPr>
          <w:b/>
          <w:bCs/>
        </w:rPr>
        <w:t>a települési szilárd hulladékkal kapcsolatos közszolgáltatásról</w:t>
      </w:r>
    </w:p>
    <w:p w:rsidR="00C930DA" w:rsidRDefault="00C930DA">
      <w:pPr>
        <w:pStyle w:val="Szvegtrzs"/>
        <w:spacing w:before="220" w:after="0" w:line="240" w:lineRule="auto"/>
        <w:jc w:val="both"/>
      </w:pPr>
    </w:p>
    <w:p w:rsidR="009B4B1E" w:rsidRDefault="00F741D3">
      <w:pPr>
        <w:pStyle w:val="Szvegtrzs"/>
        <w:spacing w:before="220" w:after="0" w:line="240" w:lineRule="auto"/>
        <w:jc w:val="both"/>
      </w:pPr>
      <w:r>
        <w:t>Vilonya Község Önkormányzat</w:t>
      </w:r>
      <w:r w:rsidR="00C930DA">
        <w:t xml:space="preserve">ának Képviselő-testülete </w:t>
      </w:r>
      <w:r>
        <w:t>a hulladékról szóló 2012. évi CLXXXV. törvény 88. § (4) bekezdésében kapott felhatalmazás alapján, a Magyarország helyi önkormányzatairól szóló 2011. évi CLXXXIX. törvény 13. § (1) bekezdés 19. pontjában meghatározott feladatkörében eljárva, a környezet védelmének általános szabályairól szóló 1995. évi LIII. törvény 48. § (3) bekezdésében biztosított véleményezési jogkörében eljáró Veszprém Megyei Kormányhivatal Környezetvédelmi, Természetvédelmi és Hulladékgazdálkodási Főosztály véleményének, és a környezet védelmének általános szabályairól szóló 1995. évi LIII. törvény 46. § (2) bekezdésének c) pontjában meghatározott feladatkörében eljáró Veszprém Megyei Önkormányzat állásfoglalásának kikérésével a következőket rendeli el:</w:t>
      </w:r>
    </w:p>
    <w:p w:rsidR="009B4B1E" w:rsidRDefault="00F741D3">
      <w:pPr>
        <w:pStyle w:val="Szvegtrzs"/>
        <w:spacing w:before="220" w:after="0" w:line="240" w:lineRule="auto"/>
        <w:jc w:val="center"/>
        <w:rPr>
          <w:b/>
          <w:bCs/>
        </w:rPr>
      </w:pPr>
      <w:r>
        <w:rPr>
          <w:b/>
          <w:bCs/>
        </w:rPr>
        <w:t>1. A hulladékgazdálkodási közszolgáltatás tartalma, határai</w:t>
      </w:r>
    </w:p>
    <w:p w:rsidR="009B4B1E" w:rsidRDefault="00F741D3">
      <w:pPr>
        <w:pStyle w:val="Szvegtrzs"/>
        <w:spacing w:before="220" w:after="0" w:line="240" w:lineRule="auto"/>
        <w:jc w:val="center"/>
        <w:rPr>
          <w:b/>
          <w:bCs/>
        </w:rPr>
      </w:pPr>
      <w:r>
        <w:rPr>
          <w:b/>
          <w:bCs/>
        </w:rPr>
        <w:t>1. §</w:t>
      </w:r>
    </w:p>
    <w:p w:rsidR="009B4B1E" w:rsidRDefault="00F741D3">
      <w:pPr>
        <w:pStyle w:val="Szvegtrzs"/>
        <w:spacing w:before="220" w:after="0" w:line="240" w:lineRule="auto"/>
        <w:jc w:val="both"/>
      </w:pPr>
      <w:r>
        <w:t>(1) A rendelet hatálya kiterjed Vilonya község közigazgatási területén</w:t>
      </w:r>
    </w:p>
    <w:p w:rsidR="009B4B1E" w:rsidRDefault="00F741D3">
      <w:pPr>
        <w:pStyle w:val="Szvegtrzs"/>
        <w:spacing w:after="0" w:line="240" w:lineRule="auto"/>
        <w:ind w:left="220"/>
        <w:jc w:val="both"/>
      </w:pPr>
      <w:r>
        <w:t>a) az e rendeletben meghatározott hulladékgazdálkodási közszolgáltatásra,</w:t>
      </w:r>
    </w:p>
    <w:p w:rsidR="009B4B1E" w:rsidRDefault="00F741D3">
      <w:pPr>
        <w:pStyle w:val="Szvegtrzs"/>
        <w:spacing w:after="0" w:line="240" w:lineRule="auto"/>
        <w:ind w:left="220"/>
        <w:jc w:val="both"/>
      </w:pPr>
      <w:r>
        <w:t>b) a köztisztasággal, köztisztasági szolgáltatással összefüggő tevékenységekre,</w:t>
      </w:r>
    </w:p>
    <w:p w:rsidR="009B4B1E" w:rsidRDefault="00F741D3">
      <w:pPr>
        <w:pStyle w:val="Szvegtrzs"/>
        <w:spacing w:after="0" w:line="240" w:lineRule="auto"/>
        <w:ind w:left="220"/>
        <w:jc w:val="both"/>
      </w:pPr>
      <w:r>
        <w:t>c) az ingatlanhasználóra.</w:t>
      </w:r>
    </w:p>
    <w:p w:rsidR="009B4B1E" w:rsidRDefault="00F741D3">
      <w:pPr>
        <w:pStyle w:val="Szvegtrzs"/>
        <w:spacing w:before="220" w:after="0" w:line="240" w:lineRule="auto"/>
        <w:jc w:val="both"/>
      </w:pPr>
      <w:r>
        <w:t>(2) Vilonya Község Önkormányzata (a továbbiakban: Önkormányzat) annak érdekében, hogy a jogszabályokban meghatározott hulladékgazdálkodási feladatait – a hulladékról szóló 2012. évi CLXXXV. törvényben (a továbbiakban Ht.) rögzített elveknek megfelelően – teljesítse, a jelen rendeletben foglaltak szerint kötelezően ellátandó és igénybe veendő hulladékgazdálkodási közszolgáltatást szervez és tart fenn.</w:t>
      </w:r>
    </w:p>
    <w:p w:rsidR="009B4B1E" w:rsidRDefault="00F741D3">
      <w:pPr>
        <w:pStyle w:val="Szvegtrzs"/>
        <w:spacing w:before="220" w:after="0" w:line="240" w:lineRule="auto"/>
        <w:jc w:val="center"/>
        <w:rPr>
          <w:b/>
          <w:bCs/>
        </w:rPr>
      </w:pPr>
      <w:r>
        <w:rPr>
          <w:b/>
          <w:bCs/>
        </w:rPr>
        <w:t>2. §</w:t>
      </w:r>
    </w:p>
    <w:p w:rsidR="009B4B1E" w:rsidRDefault="00F741D3">
      <w:pPr>
        <w:pStyle w:val="Szvegtrzs"/>
        <w:spacing w:before="220" w:after="0" w:line="240" w:lineRule="auto"/>
        <w:jc w:val="both"/>
      </w:pPr>
      <w:r>
        <w:t>(1) Az Önkormányzat a Magyarország helyi önkormányzatairól szóló 2011. évi CLXXXIX. törvény (a továbbiakban: Mötv.) 13. § (1) bekezdésének 19. pontjában meghatározott kötelező közfeladatot a Közép-Duna Vidéke Hulladékgazdálkodási Önkormányzati Társulás (a továbbiakban: Társulás) létrehozásával látja el oly módon, hogy a társulási megállapodásban meghatározott önkormányzati feladat és hatásköröket a Társulás számára átadja.</w:t>
      </w:r>
    </w:p>
    <w:p w:rsidR="009B4B1E" w:rsidRDefault="00F741D3">
      <w:pPr>
        <w:pStyle w:val="Szvegtrzs"/>
        <w:spacing w:before="220" w:after="0" w:line="240" w:lineRule="auto"/>
        <w:jc w:val="both"/>
      </w:pPr>
      <w:r>
        <w:t>(2) A Társulás a társulási megállapodásban rögzített feladatok ellátása érdekében a Depónia Hulladékkezelő és Településtisztasági Nonprofit Kft-vel és a Velence-tavi Hulladékgazdálkodási Nonprofit Kft-vel 2024. 01. 27-ig fennálló szerződést kötött.</w:t>
      </w:r>
    </w:p>
    <w:p w:rsidR="009B4B1E" w:rsidRDefault="00F741D3">
      <w:pPr>
        <w:pStyle w:val="Szvegtrzs"/>
        <w:spacing w:before="220" w:after="0" w:line="240" w:lineRule="auto"/>
        <w:jc w:val="both"/>
      </w:pPr>
      <w:r>
        <w:t>(3) A Depónia – VHG Konzorcium tagjai:</w:t>
      </w:r>
    </w:p>
    <w:p w:rsidR="009B4B1E" w:rsidRDefault="00F741D3">
      <w:pPr>
        <w:pStyle w:val="Szvegtrzs"/>
        <w:spacing w:after="0" w:line="240" w:lineRule="auto"/>
        <w:ind w:left="220"/>
        <w:jc w:val="both"/>
      </w:pPr>
      <w:r>
        <w:t>a) a Depónia Hulladékkezelő és Településtisztasági Nonprofit Kft.</w:t>
      </w:r>
    </w:p>
    <w:p w:rsidR="009B4B1E" w:rsidRDefault="00F741D3">
      <w:pPr>
        <w:pStyle w:val="Szvegtrzs"/>
        <w:spacing w:after="0" w:line="240" w:lineRule="auto"/>
        <w:ind w:left="220"/>
        <w:jc w:val="both"/>
      </w:pPr>
      <w:r>
        <w:t>b) a Velence-tavi Hulladékgazdálkodási Nonprofit Kft.</w:t>
      </w:r>
    </w:p>
    <w:p w:rsidR="009B4B1E" w:rsidRDefault="00F741D3">
      <w:pPr>
        <w:pStyle w:val="Szvegtrzs"/>
        <w:spacing w:before="220" w:after="0" w:line="240" w:lineRule="auto"/>
        <w:jc w:val="both"/>
      </w:pPr>
      <w:r>
        <w:t>(4) A Depónia – VHG Konzorcium tagjainak a közszolgáltatás egészéhez viszonyított aránya:</w:t>
      </w:r>
    </w:p>
    <w:p w:rsidR="009B4B1E" w:rsidRDefault="00F741D3">
      <w:pPr>
        <w:pStyle w:val="Szvegtrzs"/>
        <w:spacing w:after="0" w:line="240" w:lineRule="auto"/>
        <w:ind w:left="220"/>
        <w:jc w:val="both"/>
      </w:pPr>
      <w:r>
        <w:t>a) a Depónia Hulladékkezelő és Településtisztasági Nonprofit Kft. esetén 77,029 %,</w:t>
      </w:r>
    </w:p>
    <w:p w:rsidR="009B4B1E" w:rsidRDefault="00F741D3">
      <w:pPr>
        <w:pStyle w:val="Szvegtrzs"/>
        <w:spacing w:after="0" w:line="240" w:lineRule="auto"/>
        <w:ind w:left="220"/>
        <w:jc w:val="both"/>
      </w:pPr>
      <w:r>
        <w:t>b) a Velence-tavi Hulladékgazdálkodási Nonprofit Kft. esetén 22,971 %.</w:t>
      </w:r>
    </w:p>
    <w:p w:rsidR="009B4B1E" w:rsidRDefault="00F741D3">
      <w:pPr>
        <w:pStyle w:val="Szvegtrzs"/>
        <w:spacing w:before="220" w:after="0" w:line="240" w:lineRule="auto"/>
        <w:jc w:val="both"/>
      </w:pPr>
      <w:r>
        <w:lastRenderedPageBreak/>
        <w:t>(5) A Közszolgáltató feladata ellátásához alvállalkozókat vesz igénybe. A Közszolgáltató által igénybe vett alvállalkozóknak a megnevezése és a közszolgáltatás egészéhez viszonyított aránya a Várpalotai Közszolgáltató Nonprofit Kft esetén 11 %.</w:t>
      </w:r>
    </w:p>
    <w:p w:rsidR="009B4B1E" w:rsidRDefault="00F741D3">
      <w:pPr>
        <w:pStyle w:val="Szvegtrzs"/>
        <w:spacing w:before="220" w:after="0" w:line="240" w:lineRule="auto"/>
        <w:jc w:val="both"/>
      </w:pPr>
      <w:r>
        <w:t>(6) Vilonya község közigazgatási területén a hulladékgazdálkodási tevékenységet a Depónia Hulladékkezelő és Településtisztasági Nonprofit Kft. (a továbbiakban: Közszolgáltató) látja el.</w:t>
      </w:r>
    </w:p>
    <w:p w:rsidR="009B4B1E" w:rsidRDefault="00F741D3">
      <w:pPr>
        <w:pStyle w:val="Szvegtrzs"/>
        <w:spacing w:before="220" w:after="0" w:line="240" w:lineRule="auto"/>
        <w:jc w:val="center"/>
        <w:rPr>
          <w:b/>
          <w:bCs/>
        </w:rPr>
      </w:pPr>
      <w:r>
        <w:rPr>
          <w:b/>
          <w:bCs/>
        </w:rPr>
        <w:t>2. A hulladékgazdálkodási közszolgáltatás ellátásának, igénybevételének rendje, módja</w:t>
      </w:r>
    </w:p>
    <w:p w:rsidR="009B4B1E" w:rsidRDefault="00F741D3">
      <w:pPr>
        <w:pStyle w:val="Szvegtrzs"/>
        <w:spacing w:before="220" w:after="0" w:line="240" w:lineRule="auto"/>
        <w:jc w:val="center"/>
        <w:rPr>
          <w:b/>
          <w:bCs/>
        </w:rPr>
      </w:pPr>
      <w:r>
        <w:rPr>
          <w:b/>
          <w:bCs/>
        </w:rPr>
        <w:t>3. §</w:t>
      </w:r>
    </w:p>
    <w:p w:rsidR="009B4B1E" w:rsidRDefault="00F741D3">
      <w:pPr>
        <w:pStyle w:val="Szvegtrzs"/>
        <w:spacing w:before="220" w:after="0" w:line="240" w:lineRule="auto"/>
        <w:jc w:val="both"/>
      </w:pPr>
      <w:r>
        <w:t>(1) A háztartási vegyes hulladék szervezett elszállítása hetenként egy alkalommal, az elkülönítetten gyűjtött hulladék szervezett elszállítása az éves szállítási tervben meghatározott, a Közszolgáltató által az ingatlanhasználóval közölt napokon történik, melynek igénybevétele kötelező. Ha ez a nap munkaszüneti nap, akkor a hulladékszállítás napjának változásáról a Közszolgáltató a helyben szokásos módon köteles tájékoztatni az ingatlanhasználókat a változást megelőzően 8 nappal.</w:t>
      </w:r>
    </w:p>
    <w:p w:rsidR="009B4B1E" w:rsidRDefault="00F741D3">
      <w:pPr>
        <w:pStyle w:val="Szvegtrzs"/>
        <w:spacing w:before="220" w:after="0" w:line="240" w:lineRule="auto"/>
        <w:jc w:val="both"/>
      </w:pPr>
      <w:r>
        <w:t xml:space="preserve">(2) Az ingatlanhasználó az általa használt ingatlan területén képződő települési hulladékot elkülönítetten gyűjti, és azt a Közszolgáltatónak átadja. A Közszolgáltató és az ingatlanhasználó között a jogviszony a szolgáltatás felajánlásával jön létre. </w:t>
      </w:r>
    </w:p>
    <w:p w:rsidR="009B4B1E" w:rsidRDefault="00F741D3">
      <w:pPr>
        <w:pStyle w:val="Szvegtrzs"/>
        <w:spacing w:before="220" w:after="0" w:line="240" w:lineRule="auto"/>
        <w:jc w:val="both"/>
      </w:pPr>
      <w:r>
        <w:t>(3) Az ingatlanhasználó a közszolgáltatás igénybevételi kötelezettségének a Közszolgáltató felé történő bejelentéssel tesz eleget az ingatlanhasználat megkezdését vagy annak módosulását követő 8 napon belül. A bejelentést követő 8 napon belül az ingatlanhasználó köteles legalább a jelen rendeletben meghatározott űrmértékű, szabványos hulladékgyűjtő edényzetet beszerezni, a szolgáltatásba bevonni, hacsak a hulladékgyűjtő edényzet szolgáltatására, illetve méretére nézve a Közszolgáltatóval külön megállapodást nem köt.</w:t>
      </w:r>
    </w:p>
    <w:p w:rsidR="009B4B1E" w:rsidRDefault="00F741D3">
      <w:pPr>
        <w:pStyle w:val="Szvegtrzs"/>
        <w:spacing w:before="220" w:after="0" w:line="240" w:lineRule="auto"/>
        <w:jc w:val="both"/>
      </w:pPr>
      <w:r>
        <w:t>(4) A szabvány hulladékgyűjtő edényzetet – igény esetén – a Közszolgáltató bérleti díj ellenében, bérleti szerződés alapján biztosítja az ingatlanhasználónak. Ezen jogviszonyra a Polgári Törvénykönyvről szóló 2013. évi V. törvény 6:331. § - 6:341. § szabályai az irányadóak.</w:t>
      </w:r>
    </w:p>
    <w:p w:rsidR="009B4B1E" w:rsidRDefault="00F741D3">
      <w:pPr>
        <w:pStyle w:val="Szvegtrzs"/>
        <w:spacing w:before="220" w:after="0" w:line="240" w:lineRule="auto"/>
        <w:jc w:val="center"/>
        <w:rPr>
          <w:b/>
          <w:bCs/>
        </w:rPr>
      </w:pPr>
      <w:r>
        <w:rPr>
          <w:b/>
          <w:bCs/>
        </w:rPr>
        <w:t>4. §</w:t>
      </w:r>
    </w:p>
    <w:p w:rsidR="009B4B1E" w:rsidRDefault="00F741D3">
      <w:pPr>
        <w:pStyle w:val="Szvegtrzs"/>
        <w:spacing w:before="220" w:after="0" w:line="240" w:lineRule="auto"/>
        <w:jc w:val="both"/>
      </w:pPr>
      <w:r>
        <w:t>(1) Természetes személy ingatlanhasználó esetében a háztartási vegyes hulladék rendszeres gyűjtése és átadása szabványos, megfelelő minőségű, alábbi hulladékgyűjtő edényzetben történik:</w:t>
      </w:r>
    </w:p>
    <w:p w:rsidR="009B4B1E" w:rsidRDefault="00F741D3">
      <w:pPr>
        <w:pStyle w:val="Szvegtrzs"/>
        <w:spacing w:after="0" w:line="240" w:lineRule="auto"/>
        <w:ind w:left="220"/>
        <w:jc w:val="both"/>
      </w:pPr>
      <w:r>
        <w:t>a) 60 literes,</w:t>
      </w:r>
    </w:p>
    <w:p w:rsidR="009B4B1E" w:rsidRDefault="00F741D3">
      <w:pPr>
        <w:pStyle w:val="Szvegtrzs"/>
        <w:spacing w:after="0" w:line="240" w:lineRule="auto"/>
        <w:ind w:left="220"/>
        <w:jc w:val="both"/>
      </w:pPr>
      <w:r>
        <w:t>b) 80 literes,</w:t>
      </w:r>
    </w:p>
    <w:p w:rsidR="009B4B1E" w:rsidRDefault="00F741D3">
      <w:pPr>
        <w:pStyle w:val="Szvegtrzs"/>
        <w:spacing w:after="0" w:line="240" w:lineRule="auto"/>
        <w:ind w:left="220"/>
        <w:jc w:val="both"/>
      </w:pPr>
      <w:r>
        <w:t>c) 120 literes,</w:t>
      </w:r>
    </w:p>
    <w:p w:rsidR="009B4B1E" w:rsidRDefault="00F741D3">
      <w:pPr>
        <w:pStyle w:val="Szvegtrzs"/>
        <w:spacing w:after="0" w:line="240" w:lineRule="auto"/>
        <w:ind w:left="220"/>
        <w:jc w:val="both"/>
      </w:pPr>
      <w:r>
        <w:t>d) 240 literes,</w:t>
      </w:r>
    </w:p>
    <w:p w:rsidR="009B4B1E" w:rsidRDefault="00F741D3">
      <w:pPr>
        <w:pStyle w:val="Szvegtrzs"/>
        <w:spacing w:after="0" w:line="240" w:lineRule="auto"/>
        <w:ind w:left="220"/>
        <w:jc w:val="both"/>
      </w:pPr>
      <w:r>
        <w:t>e) 1100 literes.</w:t>
      </w:r>
    </w:p>
    <w:p w:rsidR="009B4B1E" w:rsidRDefault="00F741D3">
      <w:pPr>
        <w:pStyle w:val="Szvegtrzs"/>
        <w:spacing w:before="220" w:after="0" w:line="240" w:lineRule="auto"/>
        <w:jc w:val="both"/>
      </w:pPr>
      <w:r>
        <w:t>(2) A Közszolgáltató a hulladékgazdálkodási közszolgáltatás végzésének feltételeiről szóló 385/2014.(XII.31.) Korm. rendelet (a továbbiakban Korm. rendelet) 7. §-a szerinti formában köteles az ingatlanhasználó számára a hulladékgyűjtő edényzetek közti választási lehetőséget biztosítani. Amennyiben az ingatlanhasználó a közszolgáltatás igénybevételének megkezdésekor (szerződéskötéskor) 110 literes gyűjtőedényzettel rendelkezik, a gyűjtőedényzetet – legkésőbb annak használhatatlanná válásakor – köteles szabvány méretű edényre cserélni, és a közszolgáltatás igénybevétele során a továbbiakban azt használni.</w:t>
      </w:r>
    </w:p>
    <w:p w:rsidR="009B4B1E" w:rsidRDefault="00F741D3">
      <w:pPr>
        <w:pStyle w:val="Szvegtrzs"/>
        <w:spacing w:before="220" w:after="0" w:line="240" w:lineRule="auto"/>
        <w:jc w:val="both"/>
      </w:pPr>
      <w:r>
        <w:t xml:space="preserve">(3) Többlakásos lakóépületeknél, társasházaknál 1100 literes/10 lakás hulladékgyűjtő edényzet </w:t>
      </w:r>
      <w:r w:rsidR="00F807C7">
        <w:t xml:space="preserve">is </w:t>
      </w:r>
      <w:r>
        <w:t>használható.</w:t>
      </w:r>
    </w:p>
    <w:p w:rsidR="009B4B1E" w:rsidRDefault="00F741D3">
      <w:pPr>
        <w:pStyle w:val="Szvegtrzs"/>
        <w:spacing w:before="220" w:after="0" w:line="240" w:lineRule="auto"/>
        <w:jc w:val="both"/>
      </w:pPr>
      <w:r>
        <w:lastRenderedPageBreak/>
        <w:t>(4) A költségvetési szervek, gazdálkodó szervezetek, társasházak a képződő háztartási hulladéknak megfelelő, (1) bekezdés szerinti űrmértékű hulladékgyűjtő edényzetről kötelesek gondoskodni vétel, vagy a szolgáltatótól történő bérbevétel útján.</w:t>
      </w:r>
    </w:p>
    <w:p w:rsidR="009B4B1E" w:rsidRDefault="00F741D3">
      <w:pPr>
        <w:pStyle w:val="Szvegtrzs"/>
        <w:spacing w:before="220" w:after="0" w:line="240" w:lineRule="auto"/>
        <w:jc w:val="both"/>
      </w:pPr>
      <w:r>
        <w:t>(5) A hulladékgyűjtő edényzet méretét meghaladó háztartási többlethulladék eseti elszállítására a Közszolgáltatóval külön megállapodás köthető. Többlethulladék a Közszolgáltató által forgalmazott, emblémás zsákban helyezhető ki.</w:t>
      </w:r>
    </w:p>
    <w:p w:rsidR="009B4B1E" w:rsidRDefault="00F741D3">
      <w:pPr>
        <w:pStyle w:val="Szvegtrzs"/>
        <w:spacing w:before="220" w:after="0" w:line="240" w:lineRule="auto"/>
        <w:jc w:val="both"/>
      </w:pPr>
      <w:r>
        <w:t>(6) Az ingatlanhasználó által elkülönítetten gyűjtött hulladék gyűjtése a Közszolgáltató előírásainak megfelelő hulladékgyűjtő edényzetben, hulladékgyűjtő zsákban, vagy kötegelve történik.</w:t>
      </w:r>
    </w:p>
    <w:p w:rsidR="009B4B1E" w:rsidRDefault="00F741D3">
      <w:pPr>
        <w:pStyle w:val="Szvegtrzs"/>
        <w:spacing w:before="220" w:after="0" w:line="240" w:lineRule="auto"/>
        <w:jc w:val="both"/>
      </w:pPr>
      <w:r>
        <w:t>(7) Az ingatlanhasználó által elkülönítetten gyűjtött hulladék és a zöldhulladék Közszolgáltató általi elszállítása házhoz menő gyűjtéssel történik.</w:t>
      </w:r>
    </w:p>
    <w:p w:rsidR="009B4B1E" w:rsidRDefault="00F741D3">
      <w:pPr>
        <w:pStyle w:val="Szvegtrzs"/>
        <w:spacing w:before="220" w:after="0" w:line="240" w:lineRule="auto"/>
        <w:jc w:val="both"/>
      </w:pPr>
      <w:r>
        <w:t>(8) A zöldhulladék gyűjtése a Közszolgáltató előírásainak megfelelő biológiailag lebomló 110 literes hulladékgyűjtő zsákban, vagy kötegelve, legfeljebb 50x70 cm-es méretben történik.</w:t>
      </w:r>
    </w:p>
    <w:p w:rsidR="009B4B1E" w:rsidRDefault="00F741D3">
      <w:pPr>
        <w:pStyle w:val="Szvegtrzs"/>
        <w:spacing w:before="220" w:after="0" w:line="240" w:lineRule="auto"/>
        <w:jc w:val="center"/>
        <w:rPr>
          <w:b/>
          <w:bCs/>
        </w:rPr>
      </w:pPr>
      <w:r>
        <w:rPr>
          <w:b/>
          <w:bCs/>
        </w:rPr>
        <w:t>5. §</w:t>
      </w:r>
    </w:p>
    <w:p w:rsidR="009B4B1E" w:rsidRDefault="00F741D3">
      <w:pPr>
        <w:pStyle w:val="Szvegtrzs"/>
        <w:spacing w:before="220" w:after="0" w:line="240" w:lineRule="auto"/>
        <w:jc w:val="both"/>
      </w:pPr>
      <w:r>
        <w:t>(1) A háztartási hulladék gyűjtésére szolgáló gyűjtőedénybe csak a háztartási hulladék fogalmába tartozó hulladékot lehet elhelyezni. Tilos a gyűjtőedénybe veszélyes hulladékot, vagy egyéb olyan anyagot elhelyezni, amely veszélyezteti a közszolgáltatással foglalkozó dolgozók egészségét, testi épségét.</w:t>
      </w:r>
    </w:p>
    <w:p w:rsidR="009B4B1E" w:rsidRDefault="00F741D3">
      <w:pPr>
        <w:pStyle w:val="Szvegtrzs"/>
        <w:spacing w:before="220" w:after="0" w:line="240" w:lineRule="auto"/>
        <w:jc w:val="both"/>
      </w:pPr>
      <w:r>
        <w:t>(2) A gyűjtőedénybe csak olyan mennyiségű hulladék helyezhető el, hogy a hulladékgyűjtő edényzet teteje az elszállításra való átadáskor lecsukható, illetve a hulladékgyűjtő zsák beköthető legyen.</w:t>
      </w:r>
    </w:p>
    <w:p w:rsidR="009B4B1E" w:rsidRDefault="00F741D3">
      <w:pPr>
        <w:pStyle w:val="Szvegtrzs"/>
        <w:spacing w:before="220" w:after="0" w:line="240" w:lineRule="auto"/>
        <w:jc w:val="both"/>
      </w:pPr>
      <w:r>
        <w:t>(3) A kihelyezett gyűjtőedény, lomhulladék nem akadályozhatja a jármű- és gyalogosforgalmat. A gyűjtőedényt közterületre csak a szállítási napot megelőző napon, 18 órától lehet kihelyezni. Ürítés után a hulladékgyűjtő edényzetet annak használója a közterületről köteles ingatlanára visszahelyezni.</w:t>
      </w:r>
    </w:p>
    <w:p w:rsidR="009B4B1E" w:rsidRDefault="00F741D3">
      <w:pPr>
        <w:pStyle w:val="Szvegtrzs"/>
        <w:spacing w:before="220" w:after="0" w:line="240" w:lineRule="auto"/>
        <w:jc w:val="both"/>
      </w:pPr>
      <w:r>
        <w:t>(4) Az ingatlanhasználó által megvásárolt, tulajdonát képező hulladékgyűjtő edényzet tisztántartásáról, javításáról, pótlásáról, az ingatlanhasználó gondoskodik. A Közszolgáltató felel a gyűjtőedény állagában keletkezett olyan kárért, amelyet szándékos vagy gondatlan magatartásával, vagy szakszerűtlen ürítéssel okozott. A Közszolgáltató nem vállal felelősséget a 10 évnél idősebb gyűjtőedények sérüléséért, mivel azok többnyire anyagelfáradásra vezethetők vissza.</w:t>
      </w:r>
    </w:p>
    <w:p w:rsidR="009B4B1E" w:rsidRDefault="00F741D3">
      <w:pPr>
        <w:pStyle w:val="Szvegtrzs"/>
        <w:spacing w:before="220" w:after="0" w:line="240" w:lineRule="auto"/>
        <w:jc w:val="both"/>
      </w:pPr>
      <w:r>
        <w:t>(5) Amennyiben az ingatlanhasználó a hulladékgyűjtő edényzetről a Közszolgáltatóval megkötött bérleti szerződés útján gondoskodik, úgy az ingatlanhasználónak bérbe adott hulladékgyűjtő edényzet méretét és darabszámát a közszolgáltatás igénybevételéről szóló szerződésben, vagy ha a közszolgáltatást természetes személy veszi igénybe, bérleti szerződésben kell rögzíteni.</w:t>
      </w:r>
    </w:p>
    <w:p w:rsidR="009B4B1E" w:rsidRDefault="00F741D3">
      <w:pPr>
        <w:pStyle w:val="Szvegtrzs"/>
        <w:spacing w:before="220" w:after="0" w:line="240" w:lineRule="auto"/>
        <w:jc w:val="center"/>
        <w:rPr>
          <w:b/>
          <w:bCs/>
        </w:rPr>
      </w:pPr>
      <w:r>
        <w:rPr>
          <w:b/>
          <w:bCs/>
        </w:rPr>
        <w:t>6. §</w:t>
      </w:r>
    </w:p>
    <w:p w:rsidR="009B4B1E" w:rsidRDefault="00F741D3">
      <w:pPr>
        <w:pStyle w:val="Szvegtrzs"/>
        <w:spacing w:before="220" w:after="0" w:line="240" w:lineRule="auto"/>
        <w:jc w:val="both"/>
      </w:pPr>
      <w:r>
        <w:t>(1) Évente egy alkalommal az ingatlanon nem rendszeresen képződő olyan háztartási hulladék elszállítására, amely a közszolgáltatás keretében rendszeresített gyűjtőedény méreteit meghaladja lomtalanítást kell végezni.</w:t>
      </w:r>
    </w:p>
    <w:p w:rsidR="009B4B1E" w:rsidRDefault="00F741D3">
      <w:pPr>
        <w:pStyle w:val="Szvegtrzs"/>
        <w:spacing w:before="220" w:after="0" w:line="240" w:lineRule="auto"/>
        <w:jc w:val="both"/>
      </w:pPr>
      <w:r>
        <w:t>(2) A Közszolgáltató a lomtalanítást házhoz menő gyűjtésként szervezi meg az ingatlanhasználóval előre egyeztetett időpontban.</w:t>
      </w:r>
    </w:p>
    <w:p w:rsidR="009B4B1E" w:rsidRDefault="00F741D3">
      <w:pPr>
        <w:pStyle w:val="Szvegtrzs"/>
        <w:spacing w:before="220" w:after="0" w:line="240" w:lineRule="auto"/>
        <w:jc w:val="both"/>
      </w:pPr>
      <w:r>
        <w:lastRenderedPageBreak/>
        <w:t>(3) A lomtalanítás keretében nem kerül elszállításra: az építési törmelék, a veszélyes hulladék, az elbontott gépjármű karosszéria, vagy termékként tovább nem használható jármű, a zöldhulladék, a gumiabroncs hulladék és a kézi erővel nem rakodható túlsúlyos vagy túlméretes hulladék.</w:t>
      </w:r>
    </w:p>
    <w:p w:rsidR="009B4B1E" w:rsidRDefault="00F741D3">
      <w:pPr>
        <w:pStyle w:val="Szvegtrzs"/>
        <w:spacing w:before="220" w:after="0" w:line="240" w:lineRule="auto"/>
        <w:jc w:val="center"/>
        <w:rPr>
          <w:b/>
          <w:bCs/>
        </w:rPr>
      </w:pPr>
      <w:r>
        <w:rPr>
          <w:b/>
          <w:bCs/>
        </w:rPr>
        <w:t>3. A Közszolgáltató hulladékgazdálkodással kapcsolatos jogai és kötelezettségei</w:t>
      </w:r>
    </w:p>
    <w:p w:rsidR="009B4B1E" w:rsidRDefault="00F741D3">
      <w:pPr>
        <w:pStyle w:val="Szvegtrzs"/>
        <w:spacing w:before="220" w:after="0" w:line="240" w:lineRule="auto"/>
        <w:jc w:val="center"/>
        <w:rPr>
          <w:b/>
          <w:bCs/>
        </w:rPr>
      </w:pPr>
      <w:r>
        <w:rPr>
          <w:b/>
          <w:bCs/>
        </w:rPr>
        <w:t>7. §</w:t>
      </w:r>
    </w:p>
    <w:p w:rsidR="009B4B1E" w:rsidRDefault="00F741D3">
      <w:pPr>
        <w:pStyle w:val="Szvegtrzs"/>
        <w:spacing w:before="220" w:after="0" w:line="240" w:lineRule="auto"/>
        <w:jc w:val="both"/>
      </w:pPr>
      <w:r>
        <w:t>(1) A Közszolgáltató kötelessége:</w:t>
      </w:r>
    </w:p>
    <w:p w:rsidR="009B4B1E" w:rsidRDefault="00F741D3">
      <w:pPr>
        <w:pStyle w:val="Szvegtrzs"/>
        <w:spacing w:after="0" w:line="240" w:lineRule="auto"/>
        <w:ind w:left="220"/>
        <w:jc w:val="both"/>
      </w:pPr>
      <w:r>
        <w:t>a) az ingatlanhasználó által szabványos gyűjtőedényben elhelyezett települési vegyes hulladék, zöldhulladék és az elkülönítetten gyűjtött hulladékok begyűjtése, elszállítása, kezelésre történő átadása,</w:t>
      </w:r>
    </w:p>
    <w:p w:rsidR="009B4B1E" w:rsidRDefault="00F741D3">
      <w:pPr>
        <w:pStyle w:val="Szvegtrzs"/>
        <w:spacing w:after="0" w:line="240" w:lineRule="auto"/>
        <w:ind w:left="220"/>
        <w:jc w:val="both"/>
      </w:pPr>
      <w:r>
        <w:t>b) természetes személy ingatlanhasználó által az ingatlanán keletkező lomhulladékának évente egyszer történő gyűjtése és e hulladékok hulladékkezelő létesítménybe történő szállítása,</w:t>
      </w:r>
    </w:p>
    <w:p w:rsidR="009B4B1E" w:rsidRDefault="00F741D3">
      <w:pPr>
        <w:pStyle w:val="Szvegtrzs"/>
        <w:spacing w:after="0" w:line="240" w:lineRule="auto"/>
        <w:ind w:left="220"/>
        <w:jc w:val="both"/>
      </w:pPr>
      <w:r>
        <w:t>c) a településen lévő hulladékgyűjtő szigetek üzemeltetése, és az ott elkülönítetten gyűjtött hulladék gyűjtése, valamint hulladékkezelő létesítményekbe való szállítása.</w:t>
      </w:r>
    </w:p>
    <w:p w:rsidR="009B4B1E" w:rsidRDefault="00F741D3">
      <w:pPr>
        <w:pStyle w:val="Szvegtrzs"/>
        <w:spacing w:before="220" w:after="0" w:line="240" w:lineRule="auto"/>
        <w:jc w:val="both"/>
      </w:pPr>
      <w:r>
        <w:t>(2) A közterületnek a hulladék elszállítása során a Közszolgáltató által előidézett szennyezését a Közszolgáltató köteles megszüntetni.</w:t>
      </w:r>
    </w:p>
    <w:p w:rsidR="009B4B1E" w:rsidRDefault="00F741D3">
      <w:pPr>
        <w:pStyle w:val="Szvegtrzs"/>
        <w:spacing w:before="220" w:after="0" w:line="240" w:lineRule="auto"/>
        <w:jc w:val="both"/>
      </w:pPr>
      <w:r>
        <w:t>(3) A bérbe adott hulladékgyűjtő edényzet tisztántartásáról, fertőtlenítéséről – rendeltetésszerű használat során szükségessé váló – javításáról vagy cseréjéről a Közszolgáltató gondoskodik.</w:t>
      </w:r>
    </w:p>
    <w:p w:rsidR="009B4B1E" w:rsidRDefault="00F741D3">
      <w:pPr>
        <w:pStyle w:val="Szvegtrzs"/>
        <w:spacing w:before="220" w:after="0" w:line="240" w:lineRule="auto"/>
        <w:jc w:val="both"/>
      </w:pPr>
      <w:r>
        <w:t>(4) A Közszolgáltató köteles a hulladékgyűjtő edényzet kiürítését úgy végezni, hogy abban kár ne keletkezzen.</w:t>
      </w:r>
    </w:p>
    <w:p w:rsidR="009B4B1E" w:rsidRDefault="00F741D3">
      <w:pPr>
        <w:pStyle w:val="Szvegtrzs"/>
        <w:spacing w:before="220" w:after="0" w:line="240" w:lineRule="auto"/>
        <w:jc w:val="both"/>
      </w:pPr>
      <w:r>
        <w:t>(5) A Közszolgáltató köteles éves hulladékgyűjtési szállítási tervet készíteni, valamint azt a honlapján közzétenni.</w:t>
      </w:r>
    </w:p>
    <w:p w:rsidR="009B4B1E" w:rsidRDefault="00F741D3">
      <w:pPr>
        <w:pStyle w:val="Szvegtrzs"/>
        <w:spacing w:before="220" w:after="0" w:line="240" w:lineRule="auto"/>
        <w:jc w:val="center"/>
        <w:rPr>
          <w:b/>
          <w:bCs/>
        </w:rPr>
      </w:pPr>
      <w:r>
        <w:rPr>
          <w:b/>
          <w:bCs/>
        </w:rPr>
        <w:t>8. §</w:t>
      </w:r>
    </w:p>
    <w:p w:rsidR="009B4B1E" w:rsidRDefault="00F741D3">
      <w:pPr>
        <w:pStyle w:val="Szvegtrzs"/>
        <w:spacing w:before="220" w:after="0" w:line="240" w:lineRule="auto"/>
        <w:jc w:val="both"/>
      </w:pPr>
      <w:r>
        <w:t>A Közszolgáltató jogosult a hulladék elszállítását megtagadni, ha</w:t>
      </w:r>
    </w:p>
    <w:p w:rsidR="009B4B1E" w:rsidRDefault="00F741D3">
      <w:pPr>
        <w:pStyle w:val="Szvegtrzs"/>
        <w:spacing w:after="0" w:line="240" w:lineRule="auto"/>
        <w:ind w:left="220"/>
        <w:jc w:val="both"/>
      </w:pPr>
      <w:r>
        <w:t>a) megállapítható, hogy a gyűjtőedényben kihelyezett hulladék az ürítés, vagy a szállítás során a szállítást végző személyek életében, testi épségében, egészségében, továbbá a begyűjtő járműben vagy berendezésében kárt okozhat, vagy a hasznosítás, illetve kezelés során veszélyezteti a környezetet,</w:t>
      </w:r>
    </w:p>
    <w:p w:rsidR="009B4B1E" w:rsidRDefault="00F741D3">
      <w:pPr>
        <w:pStyle w:val="Szvegtrzs"/>
        <w:spacing w:after="0" w:line="240" w:lineRule="auto"/>
        <w:ind w:left="220"/>
        <w:jc w:val="both"/>
      </w:pPr>
      <w:r>
        <w:t>b) érzékszervi észleléssel megállapítható, hogy a kihelyezett gyűjtőedény mérgező, robbanó, folyékony, veszélyes, vagy olyan anyagot tartalmaz, amely a települési hulladékkal együtt nem gyűjthető, nem szállítható, nem ártalmatlanítható, és nem minősül települési hulladéknak,</w:t>
      </w:r>
    </w:p>
    <w:p w:rsidR="009B4B1E" w:rsidRDefault="00F741D3">
      <w:pPr>
        <w:pStyle w:val="Szvegtrzs"/>
        <w:spacing w:after="0" w:line="240" w:lineRule="auto"/>
        <w:ind w:left="220"/>
        <w:jc w:val="both"/>
      </w:pPr>
      <w:r>
        <w:t>c) a települési hulladékot nem a rendeletben megengedett módon helyezték el, illetve a gyűjtőedény a Közszolgáltató számára nem hozzáférhető,</w:t>
      </w:r>
    </w:p>
    <w:p w:rsidR="009B4B1E" w:rsidRDefault="00F741D3">
      <w:pPr>
        <w:pStyle w:val="Szvegtrzs"/>
        <w:spacing w:after="0" w:line="240" w:lineRule="auto"/>
        <w:ind w:left="220"/>
        <w:jc w:val="both"/>
      </w:pPr>
      <w:r>
        <w:t>d) a kihelyezett hulladékgyűjtő edényzet túltöltött, nem lecsukható vagy a meghatározott maximális tömeget meghaladó hulladékot tartalmaz, vagy</w:t>
      </w:r>
    </w:p>
    <w:p w:rsidR="009B4B1E" w:rsidRDefault="00F741D3">
      <w:pPr>
        <w:pStyle w:val="Szvegtrzs"/>
        <w:spacing w:after="0" w:line="240" w:lineRule="auto"/>
        <w:ind w:left="220"/>
        <w:jc w:val="both"/>
      </w:pPr>
      <w:r>
        <w:t>e) a többlethulladék nem a Közszolgáltató előírásainak megfelelő, az általa forgalmazott zsákban van kihelyezve.</w:t>
      </w:r>
    </w:p>
    <w:p w:rsidR="009B4B1E" w:rsidRDefault="00F741D3">
      <w:pPr>
        <w:pStyle w:val="Szvegtrzs"/>
        <w:spacing w:before="220" w:after="0" w:line="240" w:lineRule="auto"/>
        <w:jc w:val="center"/>
        <w:rPr>
          <w:b/>
          <w:bCs/>
        </w:rPr>
      </w:pPr>
      <w:r>
        <w:rPr>
          <w:b/>
          <w:bCs/>
        </w:rPr>
        <w:t>4. Az ingatlanhasználó hulladékgazdálkodással kapcsolatos jogai és kötelezettségei</w:t>
      </w:r>
    </w:p>
    <w:p w:rsidR="009B4B1E" w:rsidRDefault="00F741D3">
      <w:pPr>
        <w:pStyle w:val="Szvegtrzs"/>
        <w:spacing w:before="220" w:after="0" w:line="240" w:lineRule="auto"/>
        <w:jc w:val="center"/>
        <w:rPr>
          <w:b/>
          <w:bCs/>
        </w:rPr>
      </w:pPr>
      <w:r>
        <w:rPr>
          <w:b/>
          <w:bCs/>
        </w:rPr>
        <w:t>9. §</w:t>
      </w:r>
    </w:p>
    <w:p w:rsidR="009B4B1E" w:rsidRDefault="00F741D3">
      <w:pPr>
        <w:pStyle w:val="Szvegtrzs"/>
        <w:spacing w:before="220" w:after="0" w:line="240" w:lineRule="auto"/>
        <w:jc w:val="both"/>
      </w:pPr>
      <w:r>
        <w:t xml:space="preserve">(1) Az ingatlanhasználó köteles az ingatlanán keletkező vagy birtokába került települési hulladékot a jogszabályokban és e rendeletben meghatározott módon és helyen gyűjteni, az önkormányzat által </w:t>
      </w:r>
      <w:r>
        <w:lastRenderedPageBreak/>
        <w:t>szervezett közszolgáltatást igénybe venni, és a hulladékot a begyűjtésre feljogosított Közszolgáltatónak átadni.</w:t>
      </w:r>
    </w:p>
    <w:p w:rsidR="009B4B1E" w:rsidRDefault="00F741D3">
      <w:pPr>
        <w:pStyle w:val="Szvegtrzs"/>
        <w:spacing w:before="220" w:after="0" w:line="240" w:lineRule="auto"/>
        <w:jc w:val="both"/>
      </w:pPr>
      <w:r>
        <w:t>(2) A vegyes hulladéknak az ingatlanon történő gyűjtésére és tárolására az ingatlanhasználó köteles megfelelő űrmértékű, az MSZ EN 840-1 szabványnak megfelelő gyűjtőedényt beszerezni, elhelyezéséről, pótlásáról, javításáról, tisztántartásáról és fertőtlenítéséről gondoskodni.</w:t>
      </w:r>
    </w:p>
    <w:p w:rsidR="009B4B1E" w:rsidRDefault="00F741D3">
      <w:pPr>
        <w:pStyle w:val="Szvegtrzs"/>
        <w:spacing w:before="220" w:after="0" w:line="240" w:lineRule="auto"/>
        <w:jc w:val="both"/>
      </w:pPr>
      <w:r>
        <w:t>(3) A (2) bekezdésben meghatározottaktól eltérően, a 4. § (3) bekezdése szerinti 1100 l/10 ingatlanhasználó esetében a közterületen elhelyezett hulladékgyűjtő edényzet környezetét a közterület tulajdonosa tartja tisztán, és a Közszolgáltató tulajdonában álló hulladékgyűjtő edényzetet a Közszolgáltató fertőtleníti. A fertőtlenítés tervezett időpontjáról és az érintett ingatlanokról a szolgáltató előzetesen tájékoztatja az önkormányzatot.</w:t>
      </w:r>
    </w:p>
    <w:p w:rsidR="009B4B1E" w:rsidRDefault="00F741D3">
      <w:pPr>
        <w:pStyle w:val="Szvegtrzs"/>
        <w:spacing w:before="220" w:after="0" w:line="240" w:lineRule="auto"/>
        <w:jc w:val="both"/>
      </w:pPr>
      <w:r>
        <w:t>(4) A szállítási napon közterületre a hulladékelszállítás céljára kihelyezett gyűjtőedény környékének tisztántartásáról, megközelíthetőségéről a közszolgáltatást igénybe vevőnek kell gondoskodnia.</w:t>
      </w:r>
    </w:p>
    <w:p w:rsidR="009B4B1E" w:rsidRDefault="00F741D3">
      <w:pPr>
        <w:pStyle w:val="Szvegtrzs"/>
        <w:spacing w:before="220" w:after="0" w:line="240" w:lineRule="auto"/>
        <w:jc w:val="both"/>
      </w:pPr>
      <w:r>
        <w:t>(5) Ingatlanhasználó köteles a Közszolgáltató által biztosított matricát az általa használt hulladékgyűjtő edényzetre felragasztani. A hulladékgyűjtő edényzet cseréje esetén a matricázásról a Közszolgáltató az ingatlanhasználó bejelentése alapján gondoskodik.</w:t>
      </w:r>
    </w:p>
    <w:p w:rsidR="009B4B1E" w:rsidRDefault="00F741D3">
      <w:pPr>
        <w:pStyle w:val="Szvegtrzs"/>
        <w:spacing w:before="220" w:after="0" w:line="240" w:lineRule="auto"/>
        <w:jc w:val="center"/>
        <w:rPr>
          <w:b/>
          <w:bCs/>
        </w:rPr>
      </w:pPr>
      <w:r>
        <w:rPr>
          <w:b/>
          <w:bCs/>
        </w:rPr>
        <w:t>10. §</w:t>
      </w:r>
    </w:p>
    <w:p w:rsidR="009B4B1E" w:rsidRDefault="00F741D3">
      <w:pPr>
        <w:pStyle w:val="Szvegtrzs"/>
        <w:spacing w:before="220" w:after="0" w:line="240" w:lineRule="auto"/>
        <w:jc w:val="both"/>
      </w:pPr>
      <w:r>
        <w:t>Az ingatlanhasználó jogosult a tulajdonában lévő hulladékgyűjtő edényzet ingyenes javítására vagy pótlására, amennyiben a károkozás a Közszolgáltatónak felróható.</w:t>
      </w:r>
    </w:p>
    <w:p w:rsidR="009B4B1E" w:rsidRDefault="00F741D3">
      <w:pPr>
        <w:pStyle w:val="Szvegtrzs"/>
        <w:spacing w:before="220" w:after="0" w:line="240" w:lineRule="auto"/>
        <w:jc w:val="center"/>
        <w:rPr>
          <w:b/>
          <w:bCs/>
        </w:rPr>
      </w:pPr>
      <w:r>
        <w:rPr>
          <w:b/>
          <w:bCs/>
        </w:rPr>
        <w:t>5. A hulladékgazdálkodási közszolgáltatási szerződés egyes tartalmi elemei</w:t>
      </w:r>
    </w:p>
    <w:p w:rsidR="009B4B1E" w:rsidRDefault="00F741D3">
      <w:pPr>
        <w:pStyle w:val="Szvegtrzs"/>
        <w:spacing w:before="220" w:after="0" w:line="240" w:lineRule="auto"/>
        <w:jc w:val="center"/>
        <w:rPr>
          <w:b/>
          <w:bCs/>
        </w:rPr>
      </w:pPr>
      <w:r>
        <w:rPr>
          <w:b/>
          <w:bCs/>
        </w:rPr>
        <w:t>11. §</w:t>
      </w:r>
    </w:p>
    <w:p w:rsidR="009B4B1E" w:rsidRDefault="00F741D3">
      <w:pPr>
        <w:pStyle w:val="Szvegtrzs"/>
        <w:spacing w:before="220" w:after="0" w:line="240" w:lineRule="auto"/>
        <w:jc w:val="both"/>
      </w:pPr>
      <w:r>
        <w:t>A közszolgáltatási szerződés a Ht. 34. § (5) bekezdésében foglaltakon kívül különösen az alábbiakat tartalmazza</w:t>
      </w:r>
    </w:p>
    <w:p w:rsidR="009B4B1E" w:rsidRDefault="00F741D3">
      <w:pPr>
        <w:pStyle w:val="Szvegtrzs"/>
        <w:spacing w:after="0" w:line="240" w:lineRule="auto"/>
        <w:ind w:left="220"/>
        <w:jc w:val="both"/>
      </w:pPr>
      <w:r>
        <w:t>a) a hulladékgazdálkodási közszolgáltatási díjra,</w:t>
      </w:r>
    </w:p>
    <w:p w:rsidR="009B4B1E" w:rsidRDefault="00F741D3">
      <w:pPr>
        <w:pStyle w:val="Szvegtrzs"/>
        <w:spacing w:after="0" w:line="240" w:lineRule="auto"/>
        <w:ind w:left="220"/>
        <w:jc w:val="both"/>
      </w:pPr>
      <w:r>
        <w:t>b) a Közszolgáltató ingatlanhasználókkal szembeni díjköveteléseinek érvényesíthetőségi feltételeire,</w:t>
      </w:r>
    </w:p>
    <w:p w:rsidR="009B4B1E" w:rsidRDefault="00F741D3">
      <w:pPr>
        <w:pStyle w:val="Szvegtrzs"/>
        <w:spacing w:after="0" w:line="240" w:lineRule="auto"/>
        <w:ind w:left="220"/>
        <w:jc w:val="both"/>
      </w:pPr>
      <w:r>
        <w:t>c) a hulladékgazdálkodási közszolgáltatás nyújtásának módjára, alvállalkozók, egyéb közreműködők igénybevételére,</w:t>
      </w:r>
    </w:p>
    <w:p w:rsidR="009B4B1E" w:rsidRDefault="00F741D3">
      <w:pPr>
        <w:pStyle w:val="Szvegtrzs"/>
        <w:spacing w:after="0" w:line="240" w:lineRule="auto"/>
        <w:ind w:left="220"/>
        <w:jc w:val="both"/>
      </w:pPr>
      <w:r>
        <w:t>d) a szerződést biztosító mellékkötelezettségekre,</w:t>
      </w:r>
    </w:p>
    <w:p w:rsidR="009B4B1E" w:rsidRDefault="00F741D3">
      <w:pPr>
        <w:pStyle w:val="Szvegtrzs"/>
        <w:spacing w:after="0" w:line="240" w:lineRule="auto"/>
        <w:ind w:left="220"/>
        <w:jc w:val="both"/>
      </w:pPr>
      <w:r>
        <w:t>e) a felelősségbiztosításra,</w:t>
      </w:r>
    </w:p>
    <w:p w:rsidR="009B4B1E" w:rsidRDefault="00F741D3">
      <w:pPr>
        <w:pStyle w:val="Szvegtrzs"/>
        <w:spacing w:after="0" w:line="240" w:lineRule="auto"/>
        <w:ind w:left="220"/>
        <w:jc w:val="both"/>
      </w:pPr>
      <w:r>
        <w:t>f) a hulladékgazdálkodási közszolgáltatási szerződés módosítására, megszűnésére vonatkozó rendelkezéseket.</w:t>
      </w:r>
    </w:p>
    <w:p w:rsidR="009B4B1E" w:rsidRDefault="00F741D3">
      <w:pPr>
        <w:pStyle w:val="Szvegtrzs"/>
        <w:spacing w:before="220" w:after="0" w:line="240" w:lineRule="auto"/>
        <w:jc w:val="center"/>
        <w:rPr>
          <w:b/>
          <w:bCs/>
        </w:rPr>
      </w:pPr>
      <w:r>
        <w:rPr>
          <w:b/>
          <w:bCs/>
        </w:rPr>
        <w:t>6. Hulladékgyűjtő szigetek</w:t>
      </w:r>
    </w:p>
    <w:p w:rsidR="009B4B1E" w:rsidRDefault="00F741D3">
      <w:pPr>
        <w:pStyle w:val="Szvegtrzs"/>
        <w:spacing w:before="220" w:after="0" w:line="240" w:lineRule="auto"/>
        <w:jc w:val="center"/>
        <w:rPr>
          <w:b/>
          <w:bCs/>
        </w:rPr>
      </w:pPr>
      <w:r>
        <w:rPr>
          <w:b/>
          <w:bCs/>
        </w:rPr>
        <w:t>12. §</w:t>
      </w:r>
    </w:p>
    <w:p w:rsidR="009B4B1E" w:rsidRDefault="00F741D3">
      <w:pPr>
        <w:pStyle w:val="Szvegtrzs"/>
        <w:spacing w:before="220" w:after="0" w:line="240" w:lineRule="auto"/>
        <w:jc w:val="both"/>
      </w:pPr>
      <w:r>
        <w:t>(1) Az ingatlanhasználó az ingatlanán keletkező elkülönítetten gyűjtött hulladékok közül az üveget (csomagolási üveghulladék) a község területén a Közszolgáltató által létesített és üzemeltetett hulladékgyűjtő szigeteken található hulladékgyűjtő edényzetbe helyezheti.</w:t>
      </w:r>
    </w:p>
    <w:p w:rsidR="009B4B1E" w:rsidRDefault="00F741D3">
      <w:pPr>
        <w:pStyle w:val="Szvegtrzs"/>
        <w:spacing w:before="220" w:after="0" w:line="240" w:lineRule="auto"/>
        <w:jc w:val="both"/>
      </w:pPr>
      <w:r>
        <w:t>(2) Az elkülönítetten gyűjtött üveg hulladékot (csomagolási üveghulladékot) a hulladékgyűjtő szigeten úgy kell elhelyezni, hogy az a környezetet ne szennyezze.</w:t>
      </w:r>
    </w:p>
    <w:p w:rsidR="009B4B1E" w:rsidRDefault="00F741D3">
      <w:pPr>
        <w:pStyle w:val="Szvegtrzs"/>
        <w:spacing w:before="220" w:after="0" w:line="240" w:lineRule="auto"/>
        <w:jc w:val="center"/>
        <w:rPr>
          <w:b/>
          <w:bCs/>
        </w:rPr>
      </w:pPr>
      <w:r>
        <w:rPr>
          <w:b/>
          <w:bCs/>
        </w:rPr>
        <w:t>7. Az elhagyott hulladék felszámolásához szükséges helyi intézkedések köre</w:t>
      </w:r>
    </w:p>
    <w:p w:rsidR="009B4B1E" w:rsidRDefault="00F741D3">
      <w:pPr>
        <w:pStyle w:val="Szvegtrzs"/>
        <w:spacing w:before="220" w:after="0" w:line="240" w:lineRule="auto"/>
        <w:jc w:val="center"/>
        <w:rPr>
          <w:b/>
          <w:bCs/>
        </w:rPr>
      </w:pPr>
      <w:r>
        <w:rPr>
          <w:b/>
          <w:bCs/>
        </w:rPr>
        <w:lastRenderedPageBreak/>
        <w:t>13. §</w:t>
      </w:r>
    </w:p>
    <w:p w:rsidR="009B4B1E" w:rsidRDefault="00F741D3">
      <w:pPr>
        <w:pStyle w:val="Szvegtrzs"/>
        <w:spacing w:before="220" w:after="0" w:line="240" w:lineRule="auto"/>
        <w:jc w:val="both"/>
      </w:pPr>
      <w:r>
        <w:t>A település közterületén ismeretlen személy által elhagyott hulladék felszámolásához az Önkormányzat a szükséges intézkedések megtételéről gondoskodik a hulladék összegyűjtése, elszállítása és kezelése érdekében.</w:t>
      </w:r>
    </w:p>
    <w:p w:rsidR="009B4B1E" w:rsidRDefault="00F741D3">
      <w:pPr>
        <w:pStyle w:val="Szvegtrzs"/>
        <w:spacing w:before="220" w:after="0" w:line="240" w:lineRule="auto"/>
        <w:jc w:val="center"/>
        <w:rPr>
          <w:b/>
          <w:bCs/>
        </w:rPr>
      </w:pPr>
      <w:r>
        <w:rPr>
          <w:b/>
          <w:bCs/>
        </w:rPr>
        <w:t>8. A hulladékgazdálkodási közszolgáltatási díj fizetési rendje</w:t>
      </w:r>
    </w:p>
    <w:p w:rsidR="009B4B1E" w:rsidRDefault="00F741D3">
      <w:pPr>
        <w:pStyle w:val="Szvegtrzs"/>
        <w:spacing w:before="220" w:after="0" w:line="240" w:lineRule="auto"/>
        <w:jc w:val="center"/>
        <w:rPr>
          <w:b/>
          <w:bCs/>
        </w:rPr>
      </w:pPr>
      <w:r>
        <w:rPr>
          <w:b/>
          <w:bCs/>
        </w:rPr>
        <w:t>14. §</w:t>
      </w:r>
    </w:p>
    <w:p w:rsidR="009B4B1E" w:rsidRDefault="00F741D3">
      <w:pPr>
        <w:pStyle w:val="Szvegtrzs"/>
        <w:spacing w:before="220" w:after="0" w:line="240" w:lineRule="auto"/>
        <w:jc w:val="both"/>
      </w:pPr>
      <w:r>
        <w:t>(1) Az ingatlanhasználó az önkormányzat által szervezett hulladékgazdálkodási közszolgáltatás igénybevételéért díjat (a továbbiakban: közszolgáltatási díj) fizet.</w:t>
      </w:r>
    </w:p>
    <w:p w:rsidR="009B4B1E" w:rsidRDefault="00F741D3">
      <w:pPr>
        <w:pStyle w:val="Szvegtrzs"/>
        <w:spacing w:before="220" w:after="0" w:line="240" w:lineRule="auto"/>
        <w:jc w:val="both"/>
      </w:pPr>
      <w:r>
        <w:t>(2) Az ingatlanhasználó a közszolgáltatási díjat a Nemzeti Hulladékgazdálkodási Koordináló és Vagyonkezelő Zrt. (a továbbiakban Koordináló szerv) által kiállított számla ellenében, a Koordináló szerv részére, a Koordináló szerv jogszabályban meghatározott számlázási ütemezése szerint köteles megfizetni.</w:t>
      </w:r>
    </w:p>
    <w:p w:rsidR="009B4B1E" w:rsidRDefault="00F741D3">
      <w:pPr>
        <w:pStyle w:val="Szvegtrzs"/>
        <w:spacing w:before="220" w:after="0" w:line="240" w:lineRule="auto"/>
        <w:jc w:val="both"/>
      </w:pPr>
      <w:r>
        <w:t>(3) A hulladékgazdálkodási közszolgáltatási díj 85 %-ának megfelelő díjkedvezményben részesül a lakóingatlanát életvitelszerűen használó természetes személy ingatlanhasználó, korra és jövedelemre tekintet nélkül.</w:t>
      </w:r>
    </w:p>
    <w:p w:rsidR="009B4B1E" w:rsidRDefault="00F741D3">
      <w:pPr>
        <w:pStyle w:val="Szvegtrzs"/>
        <w:spacing w:before="220" w:after="0" w:line="240" w:lineRule="auto"/>
        <w:jc w:val="both"/>
      </w:pPr>
      <w:r>
        <w:t>(4) A hulladékgazdálkodási közszolgáltatási díjkedvezmény igénybevételéhez adatlapot és a hulladékszállítási díj számlát kell benyújtani a Berhidai Közös Önkormányzati Hivatal Vilonyai Kirendeltségén.</w:t>
      </w:r>
    </w:p>
    <w:p w:rsidR="009B4B1E" w:rsidRDefault="00F741D3">
      <w:pPr>
        <w:pStyle w:val="Szvegtrzs"/>
        <w:spacing w:before="220" w:after="0" w:line="240" w:lineRule="auto"/>
        <w:jc w:val="both"/>
      </w:pPr>
      <w:r>
        <w:t>(5) A közszolgáltatási díjkedvezmény megállapításáról – a Képviselő-testület által átruházott hatáskörben – a Polgármester dönt.</w:t>
      </w:r>
    </w:p>
    <w:p w:rsidR="009B4B1E" w:rsidRDefault="00F741D3">
      <w:pPr>
        <w:pStyle w:val="Szvegtrzs"/>
        <w:spacing w:before="220" w:after="0" w:line="240" w:lineRule="auto"/>
        <w:jc w:val="center"/>
        <w:rPr>
          <w:b/>
          <w:bCs/>
        </w:rPr>
      </w:pPr>
      <w:r>
        <w:rPr>
          <w:b/>
          <w:bCs/>
        </w:rPr>
        <w:t>9. A közszolgáltatás szüneteltetésére, üdülőingatlanokra vonatkozó szabályok</w:t>
      </w:r>
    </w:p>
    <w:p w:rsidR="009B4B1E" w:rsidRDefault="00F741D3">
      <w:pPr>
        <w:pStyle w:val="Szvegtrzs"/>
        <w:spacing w:before="220" w:after="0" w:line="240" w:lineRule="auto"/>
        <w:jc w:val="center"/>
        <w:rPr>
          <w:b/>
          <w:bCs/>
        </w:rPr>
      </w:pPr>
      <w:r>
        <w:rPr>
          <w:b/>
          <w:bCs/>
        </w:rPr>
        <w:t>15. §</w:t>
      </w:r>
    </w:p>
    <w:p w:rsidR="009B4B1E" w:rsidRDefault="00F741D3">
      <w:pPr>
        <w:pStyle w:val="Szvegtrzs"/>
        <w:spacing w:before="220" w:after="0" w:line="240" w:lineRule="auto"/>
        <w:jc w:val="both"/>
      </w:pPr>
      <w:r>
        <w:t>(1) Üresen álló ingatlan esetében a közszolgáltatás szünetel, és nem kell a közszolgáltatási díjat megfizetni. Az üresen állás tényét a Berhidai Közös Önkormányzati Hivatal Vilonyai Kirendeltsége írásban igazolja, feltéve, ha a személyi adat és lakcímnyilvántartásban az adott lakcímre bejelentkezés nem szerepel, vagy az igazolás tárgyát képező ingatlanban lakóhellyel rendelkező személy érvényes tartózkodási hellyel rendelkezik más lakcímen, és életvitelszerűen nem az ingatlanban él. A szünetelés legkorábban az erre vonatkozó kérelem Közszolgáltatóhoz történő beérkezésének napjával veszi kezdetét.</w:t>
      </w:r>
    </w:p>
    <w:p w:rsidR="009B4B1E" w:rsidRDefault="00F741D3">
      <w:pPr>
        <w:pStyle w:val="Szvegtrzs"/>
        <w:spacing w:before="220" w:after="0" w:line="240" w:lineRule="auto"/>
        <w:jc w:val="both"/>
      </w:pPr>
      <w:r>
        <w:t>(2) A szünetelés fennállása alatt bekövetkező, a szünetelést érintő bármely változást a kérelmező ingatlanhasználó köteles a változás bekövetkezésétől számított öt munkanapon belül a Közszolgáltatónál változás bejelentési eljárás keretében bejelenteni.</w:t>
      </w:r>
    </w:p>
    <w:p w:rsidR="009B4B1E" w:rsidRDefault="00F741D3">
      <w:pPr>
        <w:pStyle w:val="Szvegtrzs"/>
        <w:spacing w:before="220" w:after="0" w:line="240" w:lineRule="auto"/>
        <w:jc w:val="both"/>
      </w:pPr>
      <w:r>
        <w:t>(3) Az üdülőingatlanok (a helyi adókról szóló 1990. évi C. törvény 52. § 20. pont) esetében az (1)-(2) bekezdésben foglaltakat megfelelően alkalmazni kell.</w:t>
      </w:r>
    </w:p>
    <w:p w:rsidR="009B4B1E" w:rsidRDefault="00F741D3">
      <w:pPr>
        <w:pStyle w:val="Szvegtrzs"/>
        <w:spacing w:before="220" w:after="0" w:line="240" w:lineRule="auto"/>
        <w:jc w:val="center"/>
        <w:rPr>
          <w:b/>
          <w:bCs/>
        </w:rPr>
      </w:pPr>
      <w:r>
        <w:rPr>
          <w:b/>
          <w:bCs/>
        </w:rPr>
        <w:t>10. A hulladékgazdálkodási közszolgáltatással összefüggő személyes adatok kezelésére vonatkozó rendelkezések</w:t>
      </w:r>
    </w:p>
    <w:p w:rsidR="009B4B1E" w:rsidRDefault="00F741D3">
      <w:pPr>
        <w:pStyle w:val="Szvegtrzs"/>
        <w:spacing w:before="220" w:after="0" w:line="240" w:lineRule="auto"/>
        <w:jc w:val="center"/>
        <w:rPr>
          <w:b/>
          <w:bCs/>
        </w:rPr>
      </w:pPr>
      <w:r>
        <w:rPr>
          <w:b/>
          <w:bCs/>
        </w:rPr>
        <w:t>16. §</w:t>
      </w:r>
    </w:p>
    <w:p w:rsidR="009B4B1E" w:rsidRDefault="00F741D3">
      <w:pPr>
        <w:pStyle w:val="Szvegtrzs"/>
        <w:spacing w:before="220" w:after="0" w:line="240" w:lineRule="auto"/>
        <w:jc w:val="both"/>
      </w:pPr>
      <w:r>
        <w:lastRenderedPageBreak/>
        <w:t>(1) A Közszolgáltató a közszolgáltatás nyújtása céljából jogosult kezelni az ingatlanhasználónak a Ht. 38. § (3) bekezdésében meghatározott adatait.</w:t>
      </w:r>
    </w:p>
    <w:p w:rsidR="009B4B1E" w:rsidRDefault="00F741D3">
      <w:pPr>
        <w:pStyle w:val="Szvegtrzs"/>
        <w:spacing w:before="220" w:after="0" w:line="240" w:lineRule="auto"/>
        <w:jc w:val="both"/>
      </w:pPr>
      <w:r>
        <w:t>(2) A Közszolgáltató az (1) bekezdésben meghatározott adatokat – amennyiben e rendelet kivételt nem tesz – a hulladékgazdálkodási közszolgáltatási szerződés létrejöttének időpontjától a közszolgáltatási szerződés megszűnésének időpontjáig kezeli.</w:t>
      </w:r>
    </w:p>
    <w:p w:rsidR="009B4B1E" w:rsidRDefault="00F741D3">
      <w:pPr>
        <w:pStyle w:val="Szvegtrzs"/>
        <w:spacing w:before="220" w:after="0" w:line="240" w:lineRule="auto"/>
        <w:jc w:val="both"/>
      </w:pPr>
      <w:r>
        <w:t>(3) A (2) bekezdéssel ellentétben, amennyiben az ingatlantulajdonosnak a közszolgáltatási szerződés megszűnésének időpontjában a közszolgáltatási díjhátraléka áll fenn, a Közszolgáltató az adatokat a hátralék, valamint a késedelmi kamat és a felmerült költségek összegének megtérüléséig, de legkésőbb a Ht. 52. § (4) bekezdésében meghatározott időpontig tartja nyilván és kezeli.</w:t>
      </w:r>
    </w:p>
    <w:p w:rsidR="009B4B1E" w:rsidRDefault="00F741D3">
      <w:pPr>
        <w:pStyle w:val="Szvegtrzs"/>
        <w:spacing w:before="220" w:after="0" w:line="240" w:lineRule="auto"/>
        <w:jc w:val="center"/>
        <w:rPr>
          <w:b/>
          <w:bCs/>
        </w:rPr>
      </w:pPr>
      <w:r>
        <w:rPr>
          <w:b/>
          <w:bCs/>
        </w:rPr>
        <w:t>11. Záró rendelkezések</w:t>
      </w:r>
    </w:p>
    <w:p w:rsidR="009B4B1E" w:rsidRDefault="00F741D3">
      <w:pPr>
        <w:pStyle w:val="Szvegtrzs"/>
        <w:spacing w:before="220" w:after="0" w:line="240" w:lineRule="auto"/>
        <w:jc w:val="center"/>
        <w:rPr>
          <w:b/>
          <w:bCs/>
        </w:rPr>
      </w:pPr>
      <w:r>
        <w:rPr>
          <w:b/>
          <w:bCs/>
        </w:rPr>
        <w:t>17. §</w:t>
      </w:r>
    </w:p>
    <w:p w:rsidR="009B4B1E" w:rsidRDefault="00F741D3">
      <w:pPr>
        <w:pStyle w:val="Szvegtrzs"/>
        <w:spacing w:before="220" w:after="0" w:line="240" w:lineRule="auto"/>
        <w:jc w:val="both"/>
      </w:pPr>
      <w:r>
        <w:t>Hatályát veszti a települési szilárd hulladékkal kapcsolatos közszolgáltatásról, valamint a közterületek tisztántartásáról szóló Vilonya Község Önkormányzata Képviselő-testületének 1/2015.(I.28.) önkormányzati rendelete.</w:t>
      </w:r>
    </w:p>
    <w:p w:rsidR="009B4B1E" w:rsidRDefault="00F741D3">
      <w:pPr>
        <w:pStyle w:val="Szvegtrzs"/>
        <w:spacing w:before="220" w:after="0" w:line="240" w:lineRule="auto"/>
        <w:jc w:val="center"/>
        <w:rPr>
          <w:b/>
          <w:bCs/>
        </w:rPr>
      </w:pPr>
      <w:r>
        <w:rPr>
          <w:b/>
          <w:bCs/>
        </w:rPr>
        <w:t>18. §</w:t>
      </w:r>
    </w:p>
    <w:p w:rsidR="009B4B1E" w:rsidRDefault="00F741D3">
      <w:pPr>
        <w:pStyle w:val="Szvegtrzs"/>
        <w:spacing w:before="220" w:after="0" w:line="240" w:lineRule="auto"/>
        <w:jc w:val="both"/>
      </w:pPr>
      <w:r>
        <w:t xml:space="preserve">Ez a rendelet </w:t>
      </w:r>
      <w:r w:rsidR="00C930DA">
        <w:t>2021. augusztus 1-jén</w:t>
      </w:r>
      <w:r>
        <w:t xml:space="preserve"> lép hatályba.</w:t>
      </w:r>
    </w:p>
    <w:p w:rsidR="009F170A" w:rsidRDefault="009F170A">
      <w:pPr>
        <w:pStyle w:val="Szvegtrzs"/>
        <w:spacing w:before="220" w:after="0" w:line="240" w:lineRule="auto"/>
        <w:jc w:val="both"/>
      </w:pPr>
    </w:p>
    <w:p w:rsidR="00C930DA" w:rsidRDefault="00C930DA">
      <w:pPr>
        <w:pStyle w:val="Szvegtrzs"/>
        <w:spacing w:before="220" w:after="0" w:line="240" w:lineRule="auto"/>
        <w:jc w:val="both"/>
      </w:pPr>
    </w:p>
    <w:p w:rsidR="00C930DA" w:rsidRDefault="00C930DA">
      <w:pPr>
        <w:pStyle w:val="Szvegtrzs"/>
        <w:spacing w:before="220" w:after="0" w:line="240" w:lineRule="auto"/>
        <w:jc w:val="both"/>
      </w:pPr>
    </w:p>
    <w:p w:rsidR="00C930DA" w:rsidRDefault="00C930DA" w:rsidP="00C930DA">
      <w:pPr>
        <w:pStyle w:val="Szvegtrzs"/>
        <w:spacing w:after="0" w:line="240" w:lineRule="auto"/>
      </w:pPr>
      <w:r>
        <w:tab/>
        <w:t>Fésüs Sándor</w:t>
      </w:r>
      <w:r>
        <w:tab/>
      </w:r>
      <w:r>
        <w:tab/>
      </w:r>
      <w:r>
        <w:tab/>
      </w:r>
      <w:r>
        <w:tab/>
      </w:r>
      <w:r>
        <w:tab/>
      </w:r>
      <w:r>
        <w:tab/>
      </w:r>
      <w:r>
        <w:tab/>
      </w:r>
      <w:r>
        <w:tab/>
        <w:t>dr. Guti László</w:t>
      </w:r>
    </w:p>
    <w:p w:rsidR="00C930DA" w:rsidRDefault="00C930DA" w:rsidP="00C930DA">
      <w:pPr>
        <w:pStyle w:val="Szvegtrzs"/>
        <w:spacing w:after="0" w:line="240" w:lineRule="auto"/>
        <w:sectPr w:rsidR="00C930DA">
          <w:footerReference w:type="default" r:id="rId7"/>
          <w:pgSz w:w="11906" w:h="16838"/>
          <w:pgMar w:top="1134" w:right="1134" w:bottom="1693" w:left="1134" w:header="0" w:footer="1134" w:gutter="0"/>
          <w:cols w:space="708"/>
          <w:formProt w:val="0"/>
          <w:docGrid w:linePitch="600" w:charSpace="32768"/>
        </w:sectPr>
      </w:pPr>
      <w:r>
        <w:tab/>
        <w:t>polgármester</w:t>
      </w:r>
      <w:r>
        <w:tab/>
      </w:r>
      <w:r>
        <w:tab/>
      </w:r>
      <w:r>
        <w:tab/>
      </w:r>
      <w:r>
        <w:tab/>
      </w:r>
      <w:r>
        <w:tab/>
      </w:r>
      <w:r>
        <w:tab/>
      </w:r>
      <w:r>
        <w:tab/>
      </w:r>
      <w:r>
        <w:tab/>
        <w:t xml:space="preserve">      jegyző</w:t>
      </w:r>
      <w:bookmarkStart w:id="0" w:name="_GoBack"/>
      <w:bookmarkEnd w:id="0"/>
    </w:p>
    <w:p w:rsidR="009B4B1E" w:rsidRDefault="009B4B1E" w:rsidP="00D73421">
      <w:pPr>
        <w:pStyle w:val="Szvegtrzs"/>
        <w:spacing w:after="0" w:line="240" w:lineRule="auto"/>
        <w:jc w:val="both"/>
      </w:pPr>
    </w:p>
    <w:sectPr w:rsidR="009B4B1E">
      <w:footerReference w:type="default" r:id="rId8"/>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51A" w:rsidRDefault="000A651A">
      <w:r>
        <w:separator/>
      </w:r>
    </w:p>
  </w:endnote>
  <w:endnote w:type="continuationSeparator" w:id="0">
    <w:p w:rsidR="000A651A" w:rsidRDefault="000A6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EE"/>
    <w:family w:val="roman"/>
    <w:pitch w:val="variable"/>
    <w:sig w:usb0="E0002AFF" w:usb1="C0007841" w:usb2="00000009" w:usb3="00000000" w:csb0="000001FF" w:csb1="00000000"/>
  </w:font>
  <w:font w:name="Liberation Sans">
    <w:altName w:val="Arial"/>
    <w:charset w:val="01"/>
    <w:family w:val="swiss"/>
    <w:pitch w:val="variable"/>
  </w:font>
  <w:font w:name="OpenSymbol">
    <w:altName w:val="Arial Unicode MS"/>
    <w:charset w:val="02"/>
    <w:family w:val="auto"/>
    <w:pitch w:val="default"/>
  </w:font>
  <w:font w:name="Segoe UI">
    <w:panose1 w:val="020B0502040204020203"/>
    <w:charset w:val="EE"/>
    <w:family w:val="swiss"/>
    <w:pitch w:val="variable"/>
    <w:sig w:usb0="E10022FF" w:usb1="C000E47F" w:usb2="00000029" w:usb3="00000000" w:csb0="000001D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B1E" w:rsidRDefault="00F741D3">
    <w:pPr>
      <w:pStyle w:val="llb"/>
      <w:jc w:val="center"/>
    </w:pPr>
    <w:r>
      <w:fldChar w:fldCharType="begin"/>
    </w:r>
    <w:r>
      <w:instrText>PAGE</w:instrText>
    </w:r>
    <w:r>
      <w:fldChar w:fldCharType="separate"/>
    </w:r>
    <w:r w:rsidR="00D73421">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B1E" w:rsidRDefault="00F741D3">
    <w:pPr>
      <w:pStyle w:val="llb"/>
      <w:jc w:val="center"/>
    </w:pPr>
    <w:r>
      <w:fldChar w:fldCharType="begin"/>
    </w:r>
    <w:r>
      <w:instrText>PAGE</w:instrText>
    </w:r>
    <w:r>
      <w:fldChar w:fldCharType="separate"/>
    </w:r>
    <w:r w:rsidR="00D73421">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51A" w:rsidRDefault="000A651A">
      <w:r>
        <w:separator/>
      </w:r>
    </w:p>
  </w:footnote>
  <w:footnote w:type="continuationSeparator" w:id="0">
    <w:p w:rsidR="000A651A" w:rsidRDefault="000A65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5F6025"/>
    <w:multiLevelType w:val="multilevel"/>
    <w:tmpl w:val="7A4656D4"/>
    <w:lvl w:ilvl="0">
      <w:start w:val="1"/>
      <w:numFmt w:val="none"/>
      <w:pStyle w:val="Cmsor1"/>
      <w:suff w:val="nothing"/>
      <w:lvlText w:val=""/>
      <w:lvlJc w:val="left"/>
      <w:pPr>
        <w:ind w:left="0" w:firstLine="0"/>
      </w:pPr>
    </w:lvl>
    <w:lvl w:ilvl="1">
      <w:start w:val="1"/>
      <w:numFmt w:val="none"/>
      <w:pStyle w:val="Cmsor2"/>
      <w:suff w:val="nothing"/>
      <w:lvlText w:val=""/>
      <w:lvlJc w:val="left"/>
      <w:pPr>
        <w:ind w:left="0" w:firstLine="0"/>
      </w:pPr>
    </w:lvl>
    <w:lvl w:ilvl="2">
      <w:start w:val="1"/>
      <w:numFmt w:val="none"/>
      <w:pStyle w:val="Cmsor3"/>
      <w:suff w:val="nothing"/>
      <w:lvlText w:val=""/>
      <w:lvlJc w:val="left"/>
      <w:pPr>
        <w:ind w:left="0" w:firstLine="0"/>
      </w:pPr>
    </w:lvl>
    <w:lvl w:ilvl="3">
      <w:start w:val="1"/>
      <w:numFmt w:val="none"/>
      <w:pStyle w:val="Cmsor4"/>
      <w:suff w:val="nothing"/>
      <w:lvlText w:val=""/>
      <w:lvlJc w:val="left"/>
      <w:pPr>
        <w:ind w:left="0" w:firstLine="0"/>
      </w:pPr>
    </w:lvl>
    <w:lvl w:ilvl="4">
      <w:start w:val="1"/>
      <w:numFmt w:val="none"/>
      <w:pStyle w:val="Cmsor5"/>
      <w:suff w:val="nothing"/>
      <w:lvlText w:val=""/>
      <w:lvlJc w:val="left"/>
      <w:pPr>
        <w:ind w:left="0" w:firstLine="0"/>
      </w:pPr>
    </w:lvl>
    <w:lvl w:ilvl="5">
      <w:start w:val="1"/>
      <w:numFmt w:val="none"/>
      <w:pStyle w:val="Cmsor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1E"/>
    <w:rsid w:val="000A651A"/>
    <w:rsid w:val="00150C83"/>
    <w:rsid w:val="001E3260"/>
    <w:rsid w:val="00284508"/>
    <w:rsid w:val="009B4B1E"/>
    <w:rsid w:val="009F170A"/>
    <w:rsid w:val="00C930DA"/>
    <w:rsid w:val="00D73421"/>
    <w:rsid w:val="00F741D3"/>
    <w:rsid w:val="00F807C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8D6530-1C5C-4D5D-BE6E-8778E1303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ans CJK SC Regular" w:hAnsi="Liberation Serif" w:cs="FreeSans"/>
        <w:kern w:val="2"/>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Buborkszveg">
    <w:name w:val="Balloon Text"/>
    <w:basedOn w:val="Norml"/>
    <w:link w:val="BuborkszvegChar"/>
    <w:uiPriority w:val="99"/>
    <w:semiHidden/>
    <w:unhideWhenUsed/>
    <w:rsid w:val="00F807C7"/>
    <w:rPr>
      <w:rFonts w:ascii="Segoe UI" w:hAnsi="Segoe UI" w:cs="Mangal"/>
      <w:sz w:val="18"/>
      <w:szCs w:val="16"/>
    </w:rPr>
  </w:style>
  <w:style w:type="character" w:customStyle="1" w:styleId="BuborkszvegChar">
    <w:name w:val="Buborékszöveg Char"/>
    <w:basedOn w:val="Bekezdsalapbettpusa"/>
    <w:link w:val="Buborkszveg"/>
    <w:uiPriority w:val="99"/>
    <w:semiHidden/>
    <w:rsid w:val="00F807C7"/>
    <w:rPr>
      <w:rFonts w:ascii="Segoe UI" w:hAnsi="Segoe UI" w:cs="Mangal"/>
      <w:sz w:val="18"/>
      <w:szCs w:val="16"/>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2269</Words>
  <Characters>15659</Characters>
  <Application>Microsoft Office Word</Application>
  <DocSecurity>0</DocSecurity>
  <Lines>130</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Aljegyző</dc:creator>
  <dc:description/>
  <cp:lastModifiedBy>Iroda</cp:lastModifiedBy>
  <cp:revision>2</cp:revision>
  <cp:lastPrinted>2021-07-12T11:03:00Z</cp:lastPrinted>
  <dcterms:created xsi:type="dcterms:W3CDTF">2021-07-12T11:04:00Z</dcterms:created>
  <dcterms:modified xsi:type="dcterms:W3CDTF">2021-07-12T11:04:00Z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i4>1</vt:i4>
  </property>
</Properties>
</file>