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E32" w:rsidRPr="00A62E32" w:rsidRDefault="00A62E32" w:rsidP="00A62E32">
      <w:pPr>
        <w:spacing w:line="276" w:lineRule="auto"/>
        <w:jc w:val="both"/>
        <w:rPr>
          <w:rFonts w:ascii="Arial" w:hAnsi="Arial" w:cs="Arial"/>
          <w:b/>
          <w:szCs w:val="24"/>
          <w:u w:val="single"/>
        </w:rPr>
      </w:pPr>
    </w:p>
    <w:p w:rsidR="00A62E32" w:rsidRPr="00A62E32" w:rsidRDefault="00A62E32" w:rsidP="00A62E32">
      <w:pPr>
        <w:spacing w:line="276" w:lineRule="auto"/>
        <w:jc w:val="both"/>
        <w:rPr>
          <w:rFonts w:ascii="Arial" w:hAnsi="Arial" w:cs="Arial"/>
          <w:szCs w:val="24"/>
        </w:rPr>
      </w:pPr>
    </w:p>
    <w:p w:rsidR="00A62E32" w:rsidRPr="00A62E32" w:rsidRDefault="00A62E32" w:rsidP="00A62E32">
      <w:pPr>
        <w:tabs>
          <w:tab w:val="left" w:pos="4962"/>
        </w:tabs>
        <w:rPr>
          <w:rFonts w:ascii="Arial" w:hAnsi="Arial" w:cs="Arial"/>
          <w:b/>
          <w:sz w:val="32"/>
        </w:rPr>
      </w:pPr>
      <w:bookmarkStart w:id="0" w:name="_Hlk260341"/>
      <w:r w:rsidRPr="006C6BD1">
        <w:rPr>
          <w:noProof/>
        </w:rPr>
        <w:drawing>
          <wp:anchor distT="0" distB="0" distL="0" distR="0" simplePos="0" relativeHeight="251661312" behindDoc="0" locked="0" layoutInCell="1" allowOverlap="1" wp14:anchorId="6666C83C" wp14:editId="101CA22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6BD1"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5868645" wp14:editId="04D9CA74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4445" t="0" r="127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2E32" w:rsidRDefault="00A62E32" w:rsidP="00A62E32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86864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A62E32" w:rsidRDefault="00A62E32" w:rsidP="00A62E32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62E32">
        <w:rPr>
          <w:rFonts w:ascii="Arial" w:hAnsi="Arial" w:cs="Arial"/>
          <w:b/>
          <w:color w:val="000080"/>
          <w:sz w:val="32"/>
        </w:rPr>
        <w:t xml:space="preserve">                 </w:t>
      </w:r>
      <w:r w:rsidRPr="00A62E32">
        <w:rPr>
          <w:rFonts w:ascii="Arial" w:hAnsi="Arial" w:cs="Arial"/>
          <w:b/>
          <w:sz w:val="32"/>
        </w:rPr>
        <w:t>Vilonya Község Polgármestere</w:t>
      </w:r>
    </w:p>
    <w:p w:rsidR="00A62E32" w:rsidRPr="00A62E32" w:rsidRDefault="00A62E32" w:rsidP="00A62E32">
      <w:pPr>
        <w:jc w:val="center"/>
        <w:rPr>
          <w:rFonts w:ascii="Arial" w:hAnsi="Arial" w:cs="Arial"/>
          <w:sz w:val="16"/>
          <w:szCs w:val="16"/>
        </w:rPr>
      </w:pPr>
      <w:r w:rsidRPr="00A62E32">
        <w:rPr>
          <w:rFonts w:ascii="Arial" w:hAnsi="Arial" w:cs="Arial"/>
          <w:sz w:val="16"/>
          <w:szCs w:val="16"/>
        </w:rPr>
        <w:t>8194 Vilonya, Kossuth u. 18</w:t>
      </w:r>
      <w:proofErr w:type="gramStart"/>
      <w:r w:rsidRPr="00A62E32">
        <w:rPr>
          <w:rFonts w:ascii="Arial" w:hAnsi="Arial" w:cs="Arial"/>
          <w:sz w:val="16"/>
          <w:szCs w:val="16"/>
        </w:rPr>
        <w:t>.,</w:t>
      </w:r>
      <w:proofErr w:type="gramEnd"/>
      <w:r w:rsidRPr="00A62E32">
        <w:rPr>
          <w:rFonts w:ascii="Arial" w:hAnsi="Arial" w:cs="Arial"/>
          <w:sz w:val="16"/>
          <w:szCs w:val="16"/>
        </w:rPr>
        <w:t xml:space="preserve"> Tel.:  88/ 490-163; e-mail: </w:t>
      </w:r>
      <w:hyperlink r:id="rId7" w:history="1">
        <w:r w:rsidRPr="00A62E32">
          <w:rPr>
            <w:rStyle w:val="Hiperhivatkozs"/>
            <w:rFonts w:ascii="Arial" w:hAnsi="Arial" w:cs="Arial"/>
            <w:sz w:val="16"/>
            <w:szCs w:val="16"/>
          </w:rPr>
          <w:t>vilonya@vilonya.hu</w:t>
        </w:r>
      </w:hyperlink>
    </w:p>
    <w:p w:rsidR="00A62E32" w:rsidRPr="00A62E32" w:rsidRDefault="00A62E32" w:rsidP="00A62E32">
      <w:pPr>
        <w:rPr>
          <w:rFonts w:ascii="Arial" w:hAnsi="Arial" w:cs="Arial"/>
          <w:sz w:val="16"/>
          <w:szCs w:val="16"/>
        </w:rPr>
      </w:pPr>
      <w:r w:rsidRPr="006C6BD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87F43" wp14:editId="3C76ECE1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745480" cy="0"/>
                <wp:effectExtent l="9525" t="12065" r="7620" b="69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94A9C5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" strokecolor="navy" strokeweight=".26mm">
                <v:stroke joinstyle="miter"/>
              </v:line>
            </w:pict>
          </mc:Fallback>
        </mc:AlternateContent>
      </w:r>
      <w:bookmarkEnd w:id="0"/>
    </w:p>
    <w:p w:rsidR="00A62E32" w:rsidRPr="00A62E32" w:rsidRDefault="00A62E32" w:rsidP="00A62E3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A62E32" w:rsidRPr="00A62E32" w:rsidRDefault="00A62E32" w:rsidP="00A62E32">
      <w:pPr>
        <w:jc w:val="center"/>
        <w:rPr>
          <w:rFonts w:ascii="Arial" w:hAnsi="Arial" w:cs="Arial"/>
          <w:b/>
          <w:szCs w:val="24"/>
          <w:u w:val="single"/>
        </w:rPr>
      </w:pPr>
    </w:p>
    <w:p w:rsidR="00A62E32" w:rsidRPr="00A62E32" w:rsidRDefault="00A62E32" w:rsidP="00A62E32">
      <w:pPr>
        <w:jc w:val="center"/>
        <w:rPr>
          <w:rFonts w:ascii="Arial" w:hAnsi="Arial" w:cs="Arial"/>
          <w:szCs w:val="24"/>
        </w:rPr>
      </w:pPr>
      <w:r w:rsidRPr="00A62E32">
        <w:rPr>
          <w:rFonts w:ascii="Arial" w:hAnsi="Arial" w:cs="Arial"/>
          <w:szCs w:val="24"/>
          <w:u w:val="single"/>
        </w:rPr>
        <w:t>M E G H Í V Ó</w:t>
      </w:r>
    </w:p>
    <w:p w:rsidR="00A62E32" w:rsidRPr="00A62E32" w:rsidRDefault="00A62E32" w:rsidP="00A62E32">
      <w:pPr>
        <w:jc w:val="center"/>
        <w:rPr>
          <w:rFonts w:ascii="Arial" w:hAnsi="Arial" w:cs="Arial"/>
          <w:szCs w:val="24"/>
        </w:rPr>
      </w:pPr>
    </w:p>
    <w:p w:rsidR="00A62E32" w:rsidRPr="00A62E32" w:rsidRDefault="00A62E32" w:rsidP="00A62E32">
      <w:pPr>
        <w:jc w:val="center"/>
        <w:rPr>
          <w:rFonts w:ascii="Arial" w:hAnsi="Arial" w:cs="Arial"/>
          <w:szCs w:val="24"/>
        </w:rPr>
      </w:pPr>
    </w:p>
    <w:p w:rsidR="00A62E32" w:rsidRPr="00A62E32" w:rsidRDefault="00A62E32" w:rsidP="00A62E32">
      <w:pPr>
        <w:jc w:val="center"/>
        <w:rPr>
          <w:rFonts w:ascii="Arial" w:hAnsi="Arial" w:cs="Arial"/>
          <w:szCs w:val="24"/>
        </w:rPr>
      </w:pPr>
      <w:r w:rsidRPr="00A62E32">
        <w:rPr>
          <w:rFonts w:ascii="Arial" w:hAnsi="Arial" w:cs="Arial"/>
          <w:szCs w:val="24"/>
        </w:rPr>
        <w:t>Vilonya Község Önkormányzata Képviselő-testületének</w:t>
      </w:r>
    </w:p>
    <w:p w:rsidR="00A62E32" w:rsidRPr="00A62E32" w:rsidRDefault="00A62E32" w:rsidP="00A62E32">
      <w:pPr>
        <w:jc w:val="center"/>
        <w:rPr>
          <w:rFonts w:ascii="Arial" w:hAnsi="Arial" w:cs="Arial"/>
          <w:szCs w:val="24"/>
        </w:rPr>
      </w:pPr>
      <w:r w:rsidRPr="00A62E32">
        <w:rPr>
          <w:rFonts w:ascii="Arial" w:hAnsi="Arial" w:cs="Arial"/>
          <w:szCs w:val="24"/>
        </w:rPr>
        <w:t xml:space="preserve"> </w:t>
      </w:r>
      <w:proofErr w:type="gramStart"/>
      <w:r w:rsidR="00D25A0E">
        <w:rPr>
          <w:rFonts w:ascii="Arial" w:hAnsi="Arial" w:cs="Arial"/>
          <w:szCs w:val="24"/>
        </w:rPr>
        <w:t>rendkívüli</w:t>
      </w:r>
      <w:proofErr w:type="gramEnd"/>
      <w:r w:rsidRPr="00A62E32">
        <w:rPr>
          <w:rFonts w:ascii="Arial" w:hAnsi="Arial" w:cs="Arial"/>
          <w:szCs w:val="24"/>
        </w:rPr>
        <w:t xml:space="preserve"> nyilvános ülését</w:t>
      </w:r>
    </w:p>
    <w:p w:rsidR="00A62E32" w:rsidRPr="00A62E32" w:rsidRDefault="00A62E32" w:rsidP="00A62E32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2024</w:t>
      </w:r>
      <w:r w:rsidRPr="00A62E32">
        <w:rPr>
          <w:rFonts w:ascii="Arial" w:hAnsi="Arial" w:cs="Arial"/>
          <w:b/>
          <w:szCs w:val="24"/>
        </w:rPr>
        <w:t xml:space="preserve">. szeptember </w:t>
      </w:r>
      <w:r w:rsidR="00D25A0E">
        <w:rPr>
          <w:rFonts w:ascii="Arial" w:hAnsi="Arial" w:cs="Arial"/>
          <w:b/>
          <w:szCs w:val="24"/>
        </w:rPr>
        <w:t>26</w:t>
      </w:r>
      <w:r w:rsidRPr="00A62E32">
        <w:rPr>
          <w:rFonts w:ascii="Arial" w:hAnsi="Arial" w:cs="Arial"/>
          <w:b/>
          <w:szCs w:val="24"/>
        </w:rPr>
        <w:t>. napján (</w:t>
      </w:r>
      <w:r w:rsidR="00D25A0E">
        <w:rPr>
          <w:rFonts w:ascii="Arial" w:hAnsi="Arial" w:cs="Arial"/>
          <w:b/>
          <w:szCs w:val="24"/>
        </w:rPr>
        <w:t>csütörtökön</w:t>
      </w:r>
      <w:r w:rsidRPr="00A62E32">
        <w:rPr>
          <w:rFonts w:ascii="Arial" w:hAnsi="Arial" w:cs="Arial"/>
          <w:b/>
          <w:szCs w:val="24"/>
        </w:rPr>
        <w:t>) 1</w:t>
      </w:r>
      <w:r w:rsidR="00D25A0E">
        <w:rPr>
          <w:rFonts w:ascii="Arial" w:hAnsi="Arial" w:cs="Arial"/>
          <w:b/>
          <w:szCs w:val="24"/>
        </w:rPr>
        <w:t>5.3</w:t>
      </w:r>
      <w:r w:rsidRPr="00A62E32">
        <w:rPr>
          <w:rFonts w:ascii="Arial" w:hAnsi="Arial" w:cs="Arial"/>
          <w:b/>
          <w:szCs w:val="24"/>
        </w:rPr>
        <w:t>0 órára összehívom.</w:t>
      </w:r>
    </w:p>
    <w:p w:rsidR="00A62E32" w:rsidRPr="00A62E32" w:rsidRDefault="00A62E32" w:rsidP="00A62E32">
      <w:pPr>
        <w:rPr>
          <w:rFonts w:ascii="Arial" w:hAnsi="Arial" w:cs="Arial"/>
          <w:szCs w:val="24"/>
        </w:rPr>
      </w:pPr>
    </w:p>
    <w:p w:rsidR="00A62E32" w:rsidRPr="00A62E32" w:rsidRDefault="00A62E32" w:rsidP="00A62E32">
      <w:pPr>
        <w:rPr>
          <w:rFonts w:ascii="Arial" w:hAnsi="Arial" w:cs="Arial"/>
          <w:szCs w:val="24"/>
        </w:rPr>
      </w:pPr>
    </w:p>
    <w:p w:rsidR="00A62E32" w:rsidRPr="00A62E32" w:rsidRDefault="00A62E32" w:rsidP="00A62E32">
      <w:pPr>
        <w:jc w:val="both"/>
        <w:rPr>
          <w:rFonts w:ascii="Arial" w:hAnsi="Arial" w:cs="Arial"/>
          <w:szCs w:val="24"/>
          <w:u w:val="single"/>
        </w:rPr>
      </w:pPr>
    </w:p>
    <w:p w:rsidR="00A62E32" w:rsidRPr="00A62E32" w:rsidRDefault="00A62E32" w:rsidP="00A62E32">
      <w:pPr>
        <w:jc w:val="both"/>
        <w:rPr>
          <w:rFonts w:ascii="Arial" w:hAnsi="Arial" w:cs="Arial"/>
          <w:szCs w:val="24"/>
        </w:rPr>
      </w:pPr>
      <w:r w:rsidRPr="00A62E32">
        <w:rPr>
          <w:rFonts w:ascii="Arial" w:hAnsi="Arial" w:cs="Arial"/>
          <w:szCs w:val="24"/>
          <w:u w:val="single"/>
        </w:rPr>
        <w:t>Az ülés helye:</w:t>
      </w:r>
      <w:r w:rsidRPr="00A62E32">
        <w:rPr>
          <w:rFonts w:ascii="Arial" w:hAnsi="Arial" w:cs="Arial"/>
          <w:szCs w:val="24"/>
        </w:rPr>
        <w:t xml:space="preserve"> 81</w:t>
      </w:r>
      <w:r w:rsidR="00D25A0E">
        <w:rPr>
          <w:rFonts w:ascii="Arial" w:hAnsi="Arial" w:cs="Arial"/>
          <w:szCs w:val="24"/>
        </w:rPr>
        <w:t>81 Berhida Város Önkormányzat Hivatalos helyisége</w:t>
      </w:r>
    </w:p>
    <w:p w:rsidR="00A62E32" w:rsidRPr="00A62E32" w:rsidRDefault="00A62E32" w:rsidP="00A62E32">
      <w:pPr>
        <w:jc w:val="both"/>
        <w:rPr>
          <w:rFonts w:ascii="Arial" w:hAnsi="Arial" w:cs="Arial"/>
          <w:szCs w:val="24"/>
          <w:u w:val="single"/>
        </w:rPr>
      </w:pPr>
    </w:p>
    <w:p w:rsidR="00A62E32" w:rsidRPr="00A62E32" w:rsidRDefault="00A62E32" w:rsidP="00A62E32">
      <w:pPr>
        <w:jc w:val="both"/>
        <w:rPr>
          <w:rFonts w:ascii="Arial" w:hAnsi="Arial" w:cs="Arial"/>
          <w:szCs w:val="24"/>
          <w:u w:val="single"/>
        </w:rPr>
      </w:pPr>
    </w:p>
    <w:p w:rsidR="00A62E32" w:rsidRPr="00A62E32" w:rsidRDefault="00A62E32" w:rsidP="00A62E32">
      <w:pPr>
        <w:jc w:val="both"/>
        <w:rPr>
          <w:rFonts w:ascii="Arial" w:hAnsi="Arial" w:cs="Arial"/>
          <w:szCs w:val="24"/>
        </w:rPr>
      </w:pPr>
      <w:r w:rsidRPr="00A62E32">
        <w:rPr>
          <w:rFonts w:ascii="Arial" w:hAnsi="Arial" w:cs="Arial"/>
          <w:szCs w:val="24"/>
          <w:u w:val="single"/>
        </w:rPr>
        <w:t>Javasolt napirendek:</w:t>
      </w:r>
      <w:r w:rsidRPr="00A62E32">
        <w:rPr>
          <w:rFonts w:ascii="Arial" w:hAnsi="Arial" w:cs="Arial"/>
          <w:szCs w:val="24"/>
        </w:rPr>
        <w:t xml:space="preserve"> </w:t>
      </w:r>
    </w:p>
    <w:p w:rsidR="00A62E32" w:rsidRPr="00A62E32" w:rsidRDefault="00A62E32" w:rsidP="00A62E32">
      <w:pPr>
        <w:spacing w:line="276" w:lineRule="auto"/>
        <w:jc w:val="both"/>
        <w:rPr>
          <w:rFonts w:ascii="Arial" w:hAnsi="Arial" w:cs="Arial"/>
          <w:szCs w:val="24"/>
        </w:rPr>
      </w:pPr>
    </w:p>
    <w:p w:rsidR="006703D6" w:rsidRPr="006703D6" w:rsidRDefault="006703D6" w:rsidP="00D25A0E">
      <w:pPr>
        <w:pStyle w:val="Listaszerbekezds"/>
        <w:numPr>
          <w:ilvl w:val="0"/>
          <w:numId w:val="6"/>
        </w:numPr>
        <w:ind w:left="0" w:firstLine="0"/>
        <w:jc w:val="both"/>
        <w:rPr>
          <w:rFonts w:ascii="Arial" w:eastAsiaTheme="minorHAnsi" w:hAnsi="Arial" w:cs="Arial"/>
          <w:b/>
          <w:bCs/>
          <w:szCs w:val="24"/>
        </w:rPr>
      </w:pPr>
      <w:r w:rsidRPr="006703D6">
        <w:rPr>
          <w:rFonts w:ascii="Arial" w:hAnsi="Arial" w:cs="Arial"/>
          <w:b/>
          <w:bCs/>
          <w:szCs w:val="24"/>
        </w:rPr>
        <w:t>Vagyonkezelési szerződés megszüntetése, ingóságok ingyenes átruházása</w:t>
      </w:r>
    </w:p>
    <w:p w:rsidR="006703D6" w:rsidRDefault="006703D6" w:rsidP="006703D6">
      <w:pPr>
        <w:pStyle w:val="Listaszerbekezds"/>
        <w:overflowPunct/>
        <w:autoSpaceDE/>
        <w:autoSpaceDN/>
        <w:adjustRightInd/>
        <w:ind w:left="0"/>
        <w:jc w:val="both"/>
        <w:rPr>
          <w:rFonts w:ascii="Arial" w:hAnsi="Arial" w:cs="Arial"/>
          <w:b/>
          <w:bCs/>
          <w:szCs w:val="24"/>
        </w:rPr>
      </w:pPr>
    </w:p>
    <w:p w:rsidR="00A62E32" w:rsidRDefault="00A62E32" w:rsidP="00A62E32">
      <w:pPr>
        <w:spacing w:line="276" w:lineRule="auto"/>
        <w:rPr>
          <w:rFonts w:ascii="Arial" w:hAnsi="Arial" w:cs="Arial"/>
          <w:szCs w:val="24"/>
        </w:rPr>
      </w:pPr>
    </w:p>
    <w:p w:rsidR="00A62E32" w:rsidRDefault="00A62E32" w:rsidP="00A62E32">
      <w:pPr>
        <w:jc w:val="both"/>
        <w:rPr>
          <w:rFonts w:ascii="Arial" w:hAnsi="Arial" w:cs="Arial"/>
          <w:szCs w:val="24"/>
        </w:rPr>
      </w:pPr>
    </w:p>
    <w:p w:rsidR="00A62E32" w:rsidRDefault="00A62E32" w:rsidP="00A62E32">
      <w:pPr>
        <w:jc w:val="both"/>
        <w:rPr>
          <w:rFonts w:ascii="Arial" w:hAnsi="Arial" w:cs="Arial"/>
          <w:szCs w:val="24"/>
        </w:rPr>
      </w:pPr>
    </w:p>
    <w:p w:rsidR="00A62E32" w:rsidRPr="006C6BD1" w:rsidRDefault="00A62E32" w:rsidP="00A62E32">
      <w:pPr>
        <w:jc w:val="both"/>
        <w:rPr>
          <w:rFonts w:ascii="Arial" w:hAnsi="Arial" w:cs="Arial"/>
          <w:szCs w:val="24"/>
        </w:rPr>
      </w:pPr>
      <w:r w:rsidRPr="006C6BD1">
        <w:rPr>
          <w:rFonts w:ascii="Arial" w:hAnsi="Arial" w:cs="Arial"/>
          <w:szCs w:val="24"/>
        </w:rPr>
        <w:t>Vilonya, 202</w:t>
      </w:r>
      <w:r>
        <w:rPr>
          <w:rFonts w:ascii="Arial" w:hAnsi="Arial" w:cs="Arial"/>
          <w:szCs w:val="24"/>
        </w:rPr>
        <w:t>4</w:t>
      </w:r>
      <w:r w:rsidRPr="006C6BD1">
        <w:rPr>
          <w:rFonts w:ascii="Arial" w:hAnsi="Arial" w:cs="Arial"/>
          <w:szCs w:val="24"/>
        </w:rPr>
        <w:t xml:space="preserve">. szeptember </w:t>
      </w:r>
      <w:r w:rsidR="00D25A0E">
        <w:rPr>
          <w:rFonts w:ascii="Arial" w:hAnsi="Arial" w:cs="Arial"/>
          <w:szCs w:val="24"/>
        </w:rPr>
        <w:t>25</w:t>
      </w:r>
      <w:bookmarkStart w:id="1" w:name="_GoBack"/>
      <w:bookmarkEnd w:id="1"/>
      <w:r w:rsidRPr="006C6BD1">
        <w:rPr>
          <w:rFonts w:ascii="Arial" w:hAnsi="Arial" w:cs="Arial"/>
          <w:szCs w:val="24"/>
        </w:rPr>
        <w:t>.</w:t>
      </w:r>
    </w:p>
    <w:p w:rsidR="00A62E32" w:rsidRPr="006C6BD1" w:rsidRDefault="00A62E32" w:rsidP="00A62E32">
      <w:pPr>
        <w:jc w:val="both"/>
        <w:rPr>
          <w:rFonts w:ascii="Arial" w:hAnsi="Arial" w:cs="Arial"/>
          <w:szCs w:val="24"/>
        </w:rPr>
      </w:pPr>
    </w:p>
    <w:p w:rsidR="00A62E32" w:rsidRPr="006C6BD1" w:rsidRDefault="00A62E32" w:rsidP="00A62E32">
      <w:pPr>
        <w:jc w:val="both"/>
        <w:rPr>
          <w:rFonts w:ascii="Arial" w:hAnsi="Arial" w:cs="Arial"/>
          <w:szCs w:val="24"/>
        </w:rPr>
      </w:pP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  <w:t xml:space="preserve">Fésüs Sándor </w:t>
      </w:r>
      <w:proofErr w:type="spellStart"/>
      <w:r w:rsidRPr="006C6BD1">
        <w:rPr>
          <w:rFonts w:ascii="Arial" w:hAnsi="Arial" w:cs="Arial"/>
          <w:szCs w:val="24"/>
        </w:rPr>
        <w:t>sk</w:t>
      </w:r>
      <w:proofErr w:type="spellEnd"/>
      <w:r w:rsidRPr="006C6BD1">
        <w:rPr>
          <w:rFonts w:ascii="Arial" w:hAnsi="Arial" w:cs="Arial"/>
          <w:szCs w:val="24"/>
        </w:rPr>
        <w:t>.</w:t>
      </w:r>
    </w:p>
    <w:p w:rsidR="00A62E32" w:rsidRPr="006C6BD1" w:rsidRDefault="00A62E32" w:rsidP="00A62E32">
      <w:pPr>
        <w:jc w:val="both"/>
        <w:rPr>
          <w:rFonts w:ascii="Arial" w:hAnsi="Arial" w:cs="Arial"/>
          <w:szCs w:val="24"/>
        </w:rPr>
      </w:pP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  <w:t xml:space="preserve">   </w:t>
      </w:r>
      <w:r w:rsidRPr="006C6BD1">
        <w:rPr>
          <w:rFonts w:ascii="Arial" w:hAnsi="Arial" w:cs="Arial"/>
          <w:szCs w:val="24"/>
        </w:rPr>
        <w:tab/>
        <w:t xml:space="preserve">   </w:t>
      </w:r>
      <w:proofErr w:type="gramStart"/>
      <w:r w:rsidRPr="006C6BD1">
        <w:rPr>
          <w:rFonts w:ascii="Arial" w:hAnsi="Arial" w:cs="Arial"/>
          <w:szCs w:val="24"/>
        </w:rPr>
        <w:t>polgármester</w:t>
      </w:r>
      <w:proofErr w:type="gramEnd"/>
      <w:r w:rsidRPr="006C6BD1">
        <w:rPr>
          <w:rFonts w:ascii="Arial" w:hAnsi="Arial" w:cs="Arial"/>
          <w:szCs w:val="24"/>
        </w:rPr>
        <w:t xml:space="preserve"> </w:t>
      </w:r>
    </w:p>
    <w:p w:rsidR="00A62E32" w:rsidRPr="006C6BD1" w:rsidRDefault="00A62E32" w:rsidP="00A62E32">
      <w:pPr>
        <w:jc w:val="both"/>
        <w:rPr>
          <w:rFonts w:ascii="Arial" w:hAnsi="Arial" w:cs="Arial"/>
          <w:szCs w:val="24"/>
        </w:rPr>
      </w:pPr>
    </w:p>
    <w:p w:rsidR="00A62E32" w:rsidRPr="006C6BD1" w:rsidRDefault="00A62E32" w:rsidP="00A62E32">
      <w:pPr>
        <w:jc w:val="both"/>
        <w:rPr>
          <w:rFonts w:ascii="Arial" w:hAnsi="Arial" w:cs="Arial"/>
          <w:szCs w:val="24"/>
          <w:u w:val="single"/>
        </w:rPr>
      </w:pPr>
    </w:p>
    <w:p w:rsidR="00C21D95" w:rsidRDefault="00C21D95" w:rsidP="00A62E32"/>
    <w:sectPr w:rsidR="00C21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E1D16"/>
    <w:multiLevelType w:val="hybridMultilevel"/>
    <w:tmpl w:val="206409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35576"/>
    <w:multiLevelType w:val="hybridMultilevel"/>
    <w:tmpl w:val="BB3A2B1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31639"/>
    <w:multiLevelType w:val="hybridMultilevel"/>
    <w:tmpl w:val="22600A88"/>
    <w:lvl w:ilvl="0" w:tplc="5114D5BC">
      <w:start w:val="1"/>
      <w:numFmt w:val="decimal"/>
      <w:lvlText w:val="%1.)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97953"/>
    <w:multiLevelType w:val="hybridMultilevel"/>
    <w:tmpl w:val="3108487E"/>
    <w:lvl w:ilvl="0" w:tplc="ED0A1A2A">
      <w:start w:val="1"/>
      <w:numFmt w:val="decimal"/>
      <w:lvlText w:val="%1.)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EC"/>
    <w:rsid w:val="006703D6"/>
    <w:rsid w:val="007E3FE4"/>
    <w:rsid w:val="00A62E32"/>
    <w:rsid w:val="00C21D95"/>
    <w:rsid w:val="00D25A0E"/>
    <w:rsid w:val="00EB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0ADA"/>
  <w15:chartTrackingRefBased/>
  <w15:docId w15:val="{EB20C831-3912-4B76-8D40-27386FE76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B43E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Bullet_1,bekezdés1,lista_2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EB43EC"/>
    <w:pPr>
      <w:ind w:left="720"/>
      <w:contextualSpacing/>
    </w:pPr>
  </w:style>
  <w:style w:type="character" w:customStyle="1" w:styleId="ListaszerbekezdsChar">
    <w:name w:val="Listaszerű bekezdés Char"/>
    <w:aliases w:val="Welt L Char,Bullet_1 Char,bekezdés1 Char,lista_2 Char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sid w:val="00EB43EC"/>
    <w:rPr>
      <w:rFonts w:ascii="Times New Roman" w:eastAsia="Calibri" w:hAnsi="Times New Roman" w:cs="Times New Roman"/>
      <w:sz w:val="24"/>
      <w:szCs w:val="20"/>
      <w:lang w:eastAsia="hu-HU"/>
    </w:rPr>
  </w:style>
  <w:style w:type="character" w:styleId="Hiperhivatkozs">
    <w:name w:val="Hyperlink"/>
    <w:unhideWhenUsed/>
    <w:rsid w:val="00A62E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7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ilonya@vilonya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F2D7C-D2CF-415D-9E26-E25C2650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2024-09-18T12:51:00Z</dcterms:created>
  <dcterms:modified xsi:type="dcterms:W3CDTF">2024-09-25T08:13:00Z</dcterms:modified>
</cp:coreProperties>
</file>